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1DF2" w14:textId="77777777" w:rsidR="002E66E6" w:rsidRDefault="0000055A" w:rsidP="002E66E6">
      <w:pPr>
        <w:shd w:val="clear" w:color="auto" w:fill="FFFFFF"/>
        <w:spacing w:before="240" w:after="240" w:line="240" w:lineRule="auto"/>
        <w:rPr>
          <w:rFonts w:ascii="Arial" w:eastAsia="Times New Roman" w:hAnsi="Arial" w:cs="Arial"/>
          <w:b/>
          <w:sz w:val="23"/>
          <w:szCs w:val="23"/>
          <w:u w:val="single"/>
          <w:lang w:eastAsia="en-GB"/>
        </w:rPr>
      </w:pPr>
      <w:r w:rsidRPr="00C44617">
        <w:rPr>
          <w:rFonts w:cs="Tahoma"/>
          <w:b/>
          <w:sz w:val="20"/>
          <w:szCs w:val="20"/>
        </w:rPr>
        <w:t>Position</w:t>
      </w:r>
      <w:r w:rsidRPr="000F164D">
        <w:rPr>
          <w:rFonts w:cs="Tahoma"/>
          <w:b/>
          <w:sz w:val="20"/>
          <w:szCs w:val="20"/>
        </w:rPr>
        <w:t>:</w:t>
      </w:r>
      <w:r w:rsidR="007211B9" w:rsidRPr="000F164D">
        <w:rPr>
          <w:rFonts w:cs="Tahoma"/>
          <w:b/>
          <w:sz w:val="20"/>
          <w:szCs w:val="20"/>
        </w:rPr>
        <w:t xml:space="preserve"> </w:t>
      </w:r>
      <w:r w:rsidR="0014472C" w:rsidRPr="000F164D">
        <w:rPr>
          <w:rFonts w:cs="Tahoma"/>
          <w:bCs/>
          <w:sz w:val="20"/>
          <w:szCs w:val="20"/>
        </w:rPr>
        <w:t xml:space="preserve"> </w:t>
      </w:r>
      <w:r w:rsidR="002E66E6">
        <w:rPr>
          <w:rFonts w:eastAsia="Times New Roman" w:cs="Tahoma"/>
          <w:bCs/>
          <w:sz w:val="20"/>
          <w:szCs w:val="20"/>
          <w:lang w:eastAsia="en-GB"/>
        </w:rPr>
        <w:t xml:space="preserve">Specialist Mathematics Teacher </w:t>
      </w:r>
    </w:p>
    <w:p w14:paraId="68B670B6" w14:textId="0E02D812" w:rsidR="00594BAA" w:rsidRPr="002E66E6" w:rsidRDefault="002E66E6" w:rsidP="002E66E6">
      <w:pPr>
        <w:shd w:val="clear" w:color="auto" w:fill="FFFFFF"/>
        <w:spacing w:before="240" w:after="240" w:line="240" w:lineRule="auto"/>
        <w:rPr>
          <w:rFonts w:ascii="Arial" w:eastAsia="Times New Roman" w:hAnsi="Arial" w:cs="Arial"/>
          <w:b/>
          <w:sz w:val="23"/>
          <w:szCs w:val="23"/>
          <w:u w:val="single"/>
          <w:lang w:eastAsia="en-GB"/>
        </w:rPr>
      </w:pPr>
      <w:r>
        <w:rPr>
          <w:rFonts w:cs="Tahoma"/>
          <w:b/>
          <w:sz w:val="20"/>
          <w:szCs w:val="20"/>
        </w:rPr>
        <w:t>S</w:t>
      </w:r>
      <w:r w:rsidR="0000055A" w:rsidRPr="00C44617">
        <w:rPr>
          <w:rFonts w:cs="Tahoma"/>
          <w:b/>
          <w:sz w:val="20"/>
          <w:szCs w:val="20"/>
        </w:rPr>
        <w:t>alary:</w:t>
      </w:r>
      <w:r w:rsidR="0000055A" w:rsidRPr="00C44617">
        <w:rPr>
          <w:rFonts w:cs="Tahoma"/>
          <w:sz w:val="20"/>
          <w:szCs w:val="20"/>
        </w:rPr>
        <w:t xml:space="preserve"> </w:t>
      </w:r>
      <w:r>
        <w:rPr>
          <w:rFonts w:cs="Tahoma"/>
          <w:bCs/>
          <w:sz w:val="20"/>
          <w:szCs w:val="20"/>
        </w:rPr>
        <w:t>MPS/UPS + SEN Allowance</w:t>
      </w:r>
    </w:p>
    <w:p w14:paraId="3C3827F6" w14:textId="539BEC35" w:rsidR="000F164D" w:rsidRDefault="00B35C6B" w:rsidP="000F164D">
      <w:pPr>
        <w:spacing w:before="240" w:after="0"/>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2E66E6">
        <w:rPr>
          <w:rFonts w:cs="Tahoma"/>
          <w:bCs/>
          <w:sz w:val="20"/>
          <w:szCs w:val="20"/>
        </w:rPr>
        <w:t>Bader Academy, Doncaster</w:t>
      </w:r>
    </w:p>
    <w:p w14:paraId="0608D280" w14:textId="310B505F" w:rsidR="0000055A" w:rsidRDefault="003B4108" w:rsidP="000F164D">
      <w:pPr>
        <w:spacing w:before="240"/>
        <w:rPr>
          <w:rFonts w:cs="Tahoma"/>
          <w:bCs/>
          <w:sz w:val="20"/>
          <w:szCs w:val="20"/>
        </w:rPr>
      </w:pPr>
      <w:r w:rsidRPr="00C44617">
        <w:rPr>
          <w:rFonts w:cs="Tahoma"/>
          <w:b/>
          <w:sz w:val="20"/>
          <w:szCs w:val="20"/>
        </w:rPr>
        <w:t xml:space="preserve">Contract type: </w:t>
      </w:r>
      <w:r w:rsidR="002E66E6">
        <w:rPr>
          <w:rFonts w:cs="Tahoma"/>
          <w:bCs/>
          <w:sz w:val="20"/>
          <w:szCs w:val="20"/>
        </w:rPr>
        <w:t>Full Time, permanent</w:t>
      </w:r>
    </w:p>
    <w:p w14:paraId="1B802143" w14:textId="7C18BBEA" w:rsidR="006C6829" w:rsidRDefault="0000055A" w:rsidP="0000055A">
      <w:pPr>
        <w:rPr>
          <w:rFonts w:cs="Tahoma"/>
          <w:bCs/>
          <w:sz w:val="20"/>
          <w:szCs w:val="20"/>
        </w:rPr>
      </w:pPr>
      <w:r w:rsidRPr="00C44617">
        <w:rPr>
          <w:rFonts w:cs="Tahoma"/>
          <w:b/>
          <w:sz w:val="20"/>
          <w:szCs w:val="20"/>
        </w:rPr>
        <w:t>Closing date:</w:t>
      </w:r>
      <w:r w:rsidRPr="00C44617">
        <w:rPr>
          <w:rFonts w:cs="Tahoma"/>
          <w:b/>
          <w:sz w:val="20"/>
          <w:szCs w:val="20"/>
        </w:rPr>
        <w:tab/>
      </w:r>
      <w:r w:rsidR="002E66E6">
        <w:rPr>
          <w:rFonts w:cs="Tahoma"/>
          <w:bCs/>
          <w:sz w:val="20"/>
          <w:szCs w:val="20"/>
        </w:rPr>
        <w:t>25</w:t>
      </w:r>
      <w:r w:rsidR="002E66E6" w:rsidRPr="002E66E6">
        <w:rPr>
          <w:rFonts w:cs="Tahoma"/>
          <w:bCs/>
          <w:sz w:val="20"/>
          <w:szCs w:val="20"/>
          <w:vertAlign w:val="superscript"/>
        </w:rPr>
        <w:t>th</w:t>
      </w:r>
      <w:r w:rsidR="002E66E6">
        <w:rPr>
          <w:rFonts w:cs="Tahoma"/>
          <w:bCs/>
          <w:sz w:val="20"/>
          <w:szCs w:val="20"/>
        </w:rPr>
        <w:t xml:space="preserve"> February 2026</w:t>
      </w:r>
    </w:p>
    <w:p w14:paraId="5A7CB019" w14:textId="70B2164B" w:rsidR="003316E9" w:rsidRDefault="0000055A" w:rsidP="0000055A">
      <w:pPr>
        <w:rPr>
          <w:rFonts w:cs="Tahoma"/>
          <w:sz w:val="20"/>
          <w:szCs w:val="20"/>
        </w:rPr>
      </w:pPr>
      <w:r w:rsidRPr="00C44617">
        <w:rPr>
          <w:rFonts w:cs="Tahoma"/>
          <w:b/>
          <w:sz w:val="20"/>
          <w:szCs w:val="20"/>
        </w:rPr>
        <w:t xml:space="preserve">Interview date: </w:t>
      </w:r>
      <w:r w:rsidR="002E66E6">
        <w:rPr>
          <w:rFonts w:cs="Tahoma"/>
          <w:bCs/>
          <w:sz w:val="20"/>
          <w:szCs w:val="20"/>
        </w:rPr>
        <w:t>6</w:t>
      </w:r>
      <w:r w:rsidR="002E66E6" w:rsidRPr="002E66E6">
        <w:rPr>
          <w:rFonts w:cs="Tahoma"/>
          <w:bCs/>
          <w:sz w:val="20"/>
          <w:szCs w:val="20"/>
          <w:vertAlign w:val="superscript"/>
        </w:rPr>
        <w:t>th</w:t>
      </w:r>
      <w:r w:rsidR="002E66E6">
        <w:rPr>
          <w:rFonts w:cs="Tahoma"/>
          <w:bCs/>
          <w:sz w:val="20"/>
          <w:szCs w:val="20"/>
        </w:rPr>
        <w:t xml:space="preserve"> March 2026</w:t>
      </w:r>
    </w:p>
    <w:p w14:paraId="30C6B7C0" w14:textId="17A9F5BA" w:rsidR="00932A5C" w:rsidRDefault="00A07C09" w:rsidP="0000055A">
      <w:pPr>
        <w:rPr>
          <w:rFonts w:cs="Tahoma"/>
          <w:sz w:val="20"/>
          <w:szCs w:val="20"/>
        </w:rPr>
      </w:pPr>
      <w:r w:rsidRPr="00A07C09">
        <w:rPr>
          <w:rFonts w:cs="Tahoma"/>
          <w:b/>
          <w:bCs/>
          <w:sz w:val="20"/>
          <w:szCs w:val="20"/>
        </w:rPr>
        <w:t>Start date</w:t>
      </w:r>
      <w:r w:rsidR="003A524D">
        <w:rPr>
          <w:rFonts w:cs="Tahoma"/>
          <w:sz w:val="20"/>
          <w:szCs w:val="20"/>
        </w:rPr>
        <w:t xml:space="preserve">: </w:t>
      </w:r>
      <w:r w:rsidR="002E66E6">
        <w:rPr>
          <w:rFonts w:cs="Tahoma"/>
          <w:sz w:val="20"/>
          <w:szCs w:val="20"/>
        </w:rPr>
        <w:t xml:space="preserve">At earliest opportunity </w:t>
      </w:r>
    </w:p>
    <w:p w14:paraId="0D64C930" w14:textId="5924DC06" w:rsidR="00932A5C" w:rsidRDefault="00932A5C" w:rsidP="00932A5C">
      <w:pPr>
        <w:rPr>
          <w:rFonts w:cs="Tahoma"/>
          <w:b/>
          <w:sz w:val="20"/>
          <w:szCs w:val="20"/>
        </w:rPr>
      </w:pPr>
      <w:r w:rsidRPr="00C44617">
        <w:rPr>
          <w:rFonts w:cs="Tahoma"/>
          <w:b/>
          <w:sz w:val="20"/>
          <w:szCs w:val="20"/>
        </w:rPr>
        <w:t>About our School</w:t>
      </w:r>
    </w:p>
    <w:p w14:paraId="7619A532" w14:textId="5F749FB8" w:rsidR="002E66E6" w:rsidRPr="002E66E6" w:rsidRDefault="002E66E6" w:rsidP="002E66E6">
      <w:pPr>
        <w:jc w:val="center"/>
        <w:rPr>
          <w:rFonts w:cs="Tahoma"/>
          <w:b/>
          <w:bCs/>
          <w:sz w:val="20"/>
          <w:szCs w:val="20"/>
        </w:rPr>
      </w:pPr>
      <w:r w:rsidRPr="002E66E6">
        <w:rPr>
          <w:b/>
          <w:bCs/>
          <w:sz w:val="20"/>
          <w:szCs w:val="20"/>
        </w:rPr>
        <w:t>Brave... Collaborative...Adaptable...Love...Positivity...Future-conscious</w:t>
      </w:r>
    </w:p>
    <w:p w14:paraId="46ABCE85" w14:textId="53986BEC" w:rsidR="002E66E6" w:rsidRDefault="002E66E6" w:rsidP="00FE470C">
      <w:pPr>
        <w:pStyle w:val="Default"/>
        <w:rPr>
          <w:sz w:val="20"/>
          <w:szCs w:val="20"/>
        </w:rPr>
      </w:pPr>
      <w:r w:rsidRPr="002E66E6">
        <w:rPr>
          <w:sz w:val="20"/>
          <w:szCs w:val="20"/>
        </w:rPr>
        <w:t>Do you have these core traits to be a successful Change Maker and Specialist Mathematics Teacher at Bader Academy?</w:t>
      </w:r>
    </w:p>
    <w:p w14:paraId="19711C0C" w14:textId="77777777" w:rsidR="002E66E6" w:rsidRDefault="002E66E6" w:rsidP="00FE470C">
      <w:pPr>
        <w:pStyle w:val="Default"/>
        <w:rPr>
          <w:sz w:val="20"/>
          <w:szCs w:val="20"/>
        </w:rPr>
      </w:pPr>
    </w:p>
    <w:p w14:paraId="760AFF4F" w14:textId="77777777" w:rsidR="002E66E6" w:rsidRDefault="002E66E6" w:rsidP="00FE470C">
      <w:pPr>
        <w:pStyle w:val="Default"/>
        <w:rPr>
          <w:sz w:val="20"/>
          <w:szCs w:val="20"/>
        </w:rPr>
      </w:pPr>
      <w:r w:rsidRPr="002E66E6">
        <w:rPr>
          <w:sz w:val="20"/>
          <w:szCs w:val="20"/>
        </w:rPr>
        <w:t>Bader Academy is a special school which opened in September 2020, and which provides 100 places for children and young people, aged 5-16, who have an Education, Health and Care Plan with a primary diagnosis of Communication and Interaction Difficulties.</w:t>
      </w:r>
    </w:p>
    <w:p w14:paraId="4DF538FF" w14:textId="234DADA3" w:rsidR="002E66E6" w:rsidRDefault="002E66E6" w:rsidP="00FE470C">
      <w:pPr>
        <w:pStyle w:val="Default"/>
        <w:rPr>
          <w:sz w:val="20"/>
          <w:szCs w:val="20"/>
        </w:rPr>
      </w:pPr>
      <w:r w:rsidRPr="002E66E6">
        <w:rPr>
          <w:sz w:val="20"/>
          <w:szCs w:val="20"/>
        </w:rPr>
        <w:t xml:space="preserve"> </w:t>
      </w:r>
    </w:p>
    <w:p w14:paraId="2D7A4BB9" w14:textId="77777777" w:rsidR="002E66E6" w:rsidRDefault="002E66E6" w:rsidP="00FE470C">
      <w:pPr>
        <w:pStyle w:val="Default"/>
        <w:rPr>
          <w:sz w:val="20"/>
          <w:szCs w:val="20"/>
        </w:rPr>
      </w:pPr>
      <w:r w:rsidRPr="002E66E6">
        <w:rPr>
          <w:sz w:val="20"/>
          <w:szCs w:val="20"/>
        </w:rPr>
        <w:t>We are seeking to appoint a Specialist Mathematics Teacher to support our students to “Be Kind, Be Safe, Be Ready”, whilst developing their confidence, fluency and reasoning in mathematics.</w:t>
      </w:r>
    </w:p>
    <w:p w14:paraId="6FC5E1C4" w14:textId="77777777" w:rsidR="002E66E6" w:rsidRDefault="002E66E6" w:rsidP="00FE470C">
      <w:pPr>
        <w:pStyle w:val="Default"/>
        <w:rPr>
          <w:sz w:val="20"/>
          <w:szCs w:val="20"/>
        </w:rPr>
      </w:pPr>
    </w:p>
    <w:p w14:paraId="6367F3CE" w14:textId="77777777" w:rsidR="002E66E6" w:rsidRDefault="002E66E6" w:rsidP="00FE470C">
      <w:pPr>
        <w:pStyle w:val="Default"/>
        <w:rPr>
          <w:sz w:val="20"/>
          <w:szCs w:val="20"/>
        </w:rPr>
      </w:pPr>
      <w:r w:rsidRPr="002E66E6">
        <w:rPr>
          <w:sz w:val="20"/>
          <w:szCs w:val="20"/>
        </w:rPr>
        <w:t>Our ambition and yours will be that Bader is a centre of excellence for both the specialist provision and for promoting the latest inclusive practices across education, including high-quality, evidence-informed mathematics teaching.</w:t>
      </w:r>
    </w:p>
    <w:p w14:paraId="11294CD5" w14:textId="77777777" w:rsidR="002E66E6" w:rsidRDefault="002E66E6" w:rsidP="00FE470C">
      <w:pPr>
        <w:pStyle w:val="Default"/>
        <w:rPr>
          <w:sz w:val="20"/>
          <w:szCs w:val="20"/>
        </w:rPr>
      </w:pPr>
    </w:p>
    <w:p w14:paraId="3FD09372" w14:textId="2DC5C882" w:rsidR="00415E0D" w:rsidRDefault="002E66E6" w:rsidP="00FE470C">
      <w:pPr>
        <w:pStyle w:val="Default"/>
        <w:rPr>
          <w:sz w:val="20"/>
          <w:szCs w:val="20"/>
        </w:rPr>
      </w:pPr>
      <w:r w:rsidRPr="002E66E6">
        <w:rPr>
          <w:sz w:val="20"/>
          <w:szCs w:val="20"/>
        </w:rPr>
        <w:t>Our children and young people at Bader deserve an education that will change their lives and give them the opportunity to fulfil their potential. Many of our learners are capable mathematicians, including students working at age-expected standards with high prior attainment data. While their mathematical potential is strong, they benefit from learning that is thoughtfully adapted and made accessible, enabling appropriate challenge alongside the identification and closing of gaps in foundational knowledge. Staff employed in our Academy T</w:t>
      </w:r>
      <w:r>
        <w:rPr>
          <w:sz w:val="20"/>
          <w:szCs w:val="20"/>
        </w:rPr>
        <w:t>rust enjoy a fulfilling career and we focus on releasing your potential and maximising imp</w:t>
      </w:r>
      <w:r w:rsidR="009C491D">
        <w:rPr>
          <w:sz w:val="20"/>
          <w:szCs w:val="20"/>
        </w:rPr>
        <w:t>a</w:t>
      </w:r>
      <w:r>
        <w:rPr>
          <w:sz w:val="20"/>
          <w:szCs w:val="20"/>
        </w:rPr>
        <w:t>ct.</w:t>
      </w:r>
    </w:p>
    <w:p w14:paraId="36AA40FA" w14:textId="77777777" w:rsidR="002E66E6" w:rsidRPr="002E66E6" w:rsidRDefault="002E66E6"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2B249690" w14:textId="77777777" w:rsidR="00A7146D" w:rsidRDefault="00A7146D" w:rsidP="00FE470C">
      <w:pPr>
        <w:pStyle w:val="Default"/>
        <w:rPr>
          <w:sz w:val="20"/>
          <w:szCs w:val="20"/>
        </w:rPr>
      </w:pPr>
    </w:p>
    <w:p w14:paraId="35B0D3A7" w14:textId="77777777" w:rsidR="00A7146D" w:rsidRPr="00C44617" w:rsidRDefault="00A7146D" w:rsidP="00A7146D">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5BB47021" w14:textId="77777777" w:rsidR="00A7146D" w:rsidRDefault="00A7146D" w:rsidP="00A7146D">
      <w:pPr>
        <w:pStyle w:val="Default"/>
        <w:spacing w:after="21"/>
        <w:jc w:val="both"/>
        <w:rPr>
          <w:sz w:val="20"/>
          <w:szCs w:val="20"/>
        </w:rPr>
      </w:pPr>
    </w:p>
    <w:p w14:paraId="343E8040" w14:textId="77777777" w:rsidR="00A7146D" w:rsidRDefault="00A7146D" w:rsidP="00A7146D">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5CCADE0E" w14:textId="77777777" w:rsidR="00A7146D" w:rsidRDefault="00A7146D" w:rsidP="00A7146D">
      <w:pPr>
        <w:pStyle w:val="Default"/>
        <w:spacing w:after="21"/>
        <w:jc w:val="both"/>
        <w:rPr>
          <w:sz w:val="20"/>
          <w:szCs w:val="20"/>
        </w:rPr>
      </w:pPr>
    </w:p>
    <w:p w14:paraId="52C6FF8F" w14:textId="6DB5B1E0" w:rsidR="00FE470C" w:rsidRPr="00C44617" w:rsidRDefault="00A7146D" w:rsidP="00A7146D">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r w:rsidR="00FE470C" w:rsidRPr="00C44617">
        <w:rPr>
          <w:sz w:val="20"/>
          <w:szCs w:val="20"/>
        </w:rPr>
        <w:t xml:space="preserve"> </w:t>
      </w:r>
    </w:p>
    <w:p w14:paraId="6EC895F8" w14:textId="202E47ED" w:rsidR="00415E0D" w:rsidRDefault="00415E0D" w:rsidP="00FE470C">
      <w:pPr>
        <w:pStyle w:val="Default"/>
        <w:rPr>
          <w:b/>
          <w:sz w:val="20"/>
          <w:szCs w:val="20"/>
        </w:rPr>
      </w:pPr>
    </w:p>
    <w:p w14:paraId="4B848E34" w14:textId="56961AB1" w:rsidR="002D3821" w:rsidRDefault="002D3821" w:rsidP="002D3821">
      <w:pPr>
        <w:pStyle w:val="Default"/>
        <w:rPr>
          <w:b/>
          <w:sz w:val="20"/>
          <w:szCs w:val="20"/>
        </w:rPr>
      </w:pPr>
      <w:r w:rsidRPr="00C44617">
        <w:rPr>
          <w:b/>
          <w:sz w:val="20"/>
          <w:szCs w:val="20"/>
        </w:rPr>
        <w:t>Our Opportunity</w:t>
      </w:r>
    </w:p>
    <w:p w14:paraId="16E81F11" w14:textId="77777777" w:rsidR="002E66E6" w:rsidRDefault="002E66E6" w:rsidP="00FE470C">
      <w:pPr>
        <w:pStyle w:val="Default"/>
        <w:rPr>
          <w:sz w:val="20"/>
          <w:szCs w:val="20"/>
        </w:rPr>
      </w:pPr>
      <w:r w:rsidRPr="002E66E6">
        <w:rPr>
          <w:sz w:val="20"/>
          <w:szCs w:val="20"/>
        </w:rPr>
        <w:t xml:space="preserve">We are looking to recruit a qualified teaching colleague to join our school, as specialist Secondary phase teacher in the area of Mathematics. This role involves teaching students of KS3 and KS4 age within the secondary phase, including preparation for GCSE Mathematics. Please note, that due to the nature of this role, it is not suitable for those in the ECT stage of their careers. </w:t>
      </w:r>
    </w:p>
    <w:p w14:paraId="32F00704" w14:textId="77777777" w:rsidR="002E66E6" w:rsidRDefault="002E66E6" w:rsidP="00FE470C">
      <w:pPr>
        <w:pStyle w:val="Default"/>
        <w:rPr>
          <w:sz w:val="20"/>
          <w:szCs w:val="20"/>
        </w:rPr>
      </w:pPr>
    </w:p>
    <w:p w14:paraId="5AB034CA" w14:textId="77777777" w:rsidR="002E66E6" w:rsidRDefault="002E66E6" w:rsidP="00FE470C">
      <w:pPr>
        <w:pStyle w:val="Default"/>
        <w:rPr>
          <w:sz w:val="20"/>
          <w:szCs w:val="20"/>
        </w:rPr>
      </w:pPr>
      <w:r w:rsidRPr="002E66E6">
        <w:rPr>
          <w:sz w:val="20"/>
          <w:szCs w:val="20"/>
        </w:rPr>
        <w:t>This subject has one of the highest profiles in our school and will support both our subject specific approach and thematic curriculum. You will teach across both the Foundation and Higher GCSE specifications, ensuring that all learners experience appropriately pitched challenge, depth and success.</w:t>
      </w:r>
    </w:p>
    <w:p w14:paraId="76671B44" w14:textId="77777777" w:rsidR="002E66E6" w:rsidRDefault="002E66E6" w:rsidP="00FE470C">
      <w:pPr>
        <w:pStyle w:val="Default"/>
        <w:rPr>
          <w:sz w:val="20"/>
          <w:szCs w:val="20"/>
        </w:rPr>
      </w:pPr>
    </w:p>
    <w:p w14:paraId="22B58DCD" w14:textId="77777777" w:rsidR="002E66E6" w:rsidRDefault="002E66E6" w:rsidP="00FE470C">
      <w:pPr>
        <w:pStyle w:val="Default"/>
        <w:rPr>
          <w:sz w:val="20"/>
          <w:szCs w:val="20"/>
        </w:rPr>
      </w:pPr>
      <w:r w:rsidRPr="002E66E6">
        <w:rPr>
          <w:sz w:val="20"/>
          <w:szCs w:val="20"/>
        </w:rPr>
        <w:t>The school began its Teaching for Mastery (</w:t>
      </w:r>
      <w:proofErr w:type="spellStart"/>
      <w:r w:rsidRPr="002E66E6">
        <w:rPr>
          <w:sz w:val="20"/>
          <w:szCs w:val="20"/>
        </w:rPr>
        <w:t>TfM</w:t>
      </w:r>
      <w:proofErr w:type="spellEnd"/>
      <w:r w:rsidRPr="002E66E6">
        <w:rPr>
          <w:sz w:val="20"/>
          <w:szCs w:val="20"/>
        </w:rPr>
        <w:t xml:space="preserve">) journey several years ago, and this role offers a genuine opportunity for a passionate mathematics specialist to positively influence the continued implementation of </w:t>
      </w:r>
      <w:proofErr w:type="spellStart"/>
      <w:r w:rsidRPr="002E66E6">
        <w:rPr>
          <w:sz w:val="20"/>
          <w:szCs w:val="20"/>
        </w:rPr>
        <w:t>TfM</w:t>
      </w:r>
      <w:proofErr w:type="spellEnd"/>
      <w:r w:rsidRPr="002E66E6">
        <w:rPr>
          <w:sz w:val="20"/>
          <w:szCs w:val="20"/>
        </w:rPr>
        <w:t xml:space="preserve"> across the school.</w:t>
      </w:r>
    </w:p>
    <w:p w14:paraId="09DD23FB" w14:textId="77777777" w:rsidR="002E66E6" w:rsidRDefault="002E66E6" w:rsidP="00FE470C">
      <w:pPr>
        <w:pStyle w:val="Default"/>
        <w:rPr>
          <w:sz w:val="20"/>
          <w:szCs w:val="20"/>
        </w:rPr>
      </w:pPr>
    </w:p>
    <w:p w14:paraId="1091496B" w14:textId="77777777" w:rsidR="002E66E6" w:rsidRDefault="002E66E6" w:rsidP="00FE470C">
      <w:pPr>
        <w:pStyle w:val="Default"/>
        <w:rPr>
          <w:sz w:val="20"/>
          <w:szCs w:val="20"/>
        </w:rPr>
      </w:pPr>
      <w:r w:rsidRPr="002E66E6">
        <w:rPr>
          <w:sz w:val="20"/>
          <w:szCs w:val="20"/>
        </w:rPr>
        <w:t>We are looking for a practitioner who has an innovative approach to their work and isn’t afraid to think creatively about how mathematical concepts can be represented, reasoned about and applied.</w:t>
      </w:r>
    </w:p>
    <w:p w14:paraId="74A90228" w14:textId="77777777" w:rsidR="002E66E6" w:rsidRDefault="002E66E6" w:rsidP="00FE470C">
      <w:pPr>
        <w:pStyle w:val="Default"/>
        <w:rPr>
          <w:sz w:val="20"/>
          <w:szCs w:val="20"/>
        </w:rPr>
      </w:pPr>
    </w:p>
    <w:p w14:paraId="40C63B37" w14:textId="1DC7EEE0" w:rsidR="002D3821" w:rsidRDefault="002E66E6" w:rsidP="00FE470C">
      <w:pPr>
        <w:pStyle w:val="Default"/>
        <w:rPr>
          <w:sz w:val="20"/>
          <w:szCs w:val="20"/>
        </w:rPr>
      </w:pPr>
      <w:r w:rsidRPr="002E66E6">
        <w:rPr>
          <w:sz w:val="20"/>
          <w:szCs w:val="20"/>
        </w:rPr>
        <w:t>A key aspect of the role will be supporting and encouraging colleagues in the ongoing development of mastery-aligned practice. This may include modelling high-quality mathematics teaching, contributing to professional dialogue, and providing or supporting ongoing professional development to help embed the skills, knowledge and behaviours associated with Teaching for Mastery</w:t>
      </w:r>
      <w:r w:rsidRPr="002E66E6">
        <w:rPr>
          <w:sz w:val="20"/>
          <w:szCs w:val="20"/>
        </w:rPr>
        <w:t>.</w:t>
      </w:r>
    </w:p>
    <w:p w14:paraId="1A23D959" w14:textId="77777777" w:rsidR="002E66E6" w:rsidRPr="002E66E6" w:rsidRDefault="002E66E6" w:rsidP="00FE470C">
      <w:pPr>
        <w:pStyle w:val="Default"/>
        <w:rPr>
          <w:sz w:val="20"/>
          <w:szCs w:val="20"/>
        </w:rPr>
      </w:pPr>
    </w:p>
    <w:p w14:paraId="396D8D8A" w14:textId="77777777" w:rsidR="002E66E6" w:rsidRDefault="002E66E6" w:rsidP="00FE470C">
      <w:pPr>
        <w:pStyle w:val="Default"/>
        <w:rPr>
          <w:sz w:val="20"/>
          <w:szCs w:val="20"/>
        </w:rPr>
      </w:pPr>
      <w:r w:rsidRPr="002E66E6">
        <w:rPr>
          <w:sz w:val="20"/>
          <w:szCs w:val="20"/>
        </w:rPr>
        <w:t>Empathetic and passionate, you’ll understand that our pupils’ journeys aren’t necessarily linear. You will value precision, structure and coherence in mathematics teaching, while remaining flexible and responsive to individual needs. If you haven’t worked in SEN before, but are enthusiastic and motivated to make the move, we’ll give you all the additional training and support you require.</w:t>
      </w:r>
    </w:p>
    <w:p w14:paraId="426867BF" w14:textId="77777777" w:rsidR="002E66E6" w:rsidRDefault="002E66E6" w:rsidP="00FE470C">
      <w:pPr>
        <w:pStyle w:val="Default"/>
        <w:rPr>
          <w:sz w:val="20"/>
          <w:szCs w:val="20"/>
        </w:rPr>
      </w:pPr>
    </w:p>
    <w:p w14:paraId="3273B2FE" w14:textId="77777777" w:rsidR="002E66E6" w:rsidRDefault="002E66E6" w:rsidP="00FE470C">
      <w:pPr>
        <w:pStyle w:val="Default"/>
        <w:rPr>
          <w:sz w:val="20"/>
          <w:szCs w:val="20"/>
        </w:rPr>
      </w:pPr>
      <w:r w:rsidRPr="002E66E6">
        <w:rPr>
          <w:sz w:val="20"/>
          <w:szCs w:val="20"/>
        </w:rPr>
        <w:t>You will be supporting learners within their classroom environment as well as their personal and social development during socialising periods through break and lunch times. The role may also involve supporting pupils who are accessing an alternate provision away from the school environment.</w:t>
      </w:r>
    </w:p>
    <w:p w14:paraId="19BA5DC1" w14:textId="77777777" w:rsidR="002E66E6" w:rsidRDefault="002E66E6" w:rsidP="00FE470C">
      <w:pPr>
        <w:pStyle w:val="Default"/>
        <w:rPr>
          <w:sz w:val="20"/>
          <w:szCs w:val="20"/>
        </w:rPr>
      </w:pPr>
    </w:p>
    <w:p w14:paraId="54343663" w14:textId="77777777" w:rsidR="002E66E6" w:rsidRDefault="002E66E6" w:rsidP="00FE470C">
      <w:pPr>
        <w:pStyle w:val="Default"/>
        <w:rPr>
          <w:sz w:val="20"/>
          <w:szCs w:val="20"/>
        </w:rPr>
      </w:pPr>
      <w:r w:rsidRPr="002E66E6">
        <w:rPr>
          <w:sz w:val="20"/>
          <w:szCs w:val="20"/>
        </w:rPr>
        <w:t xml:space="preserve">We actively welcome applications from existing SEND practitioners looking for a new whole school role, as well as colleagues who are looking to move in to SEND sector. This post would particularly suit an experienced mathematics teacher who enjoys subject leadership, coaching others and shaping the direction of maths provision. It goes without saying that we will nurture, support and provide you with the professional development needed for you to succeed. </w:t>
      </w:r>
    </w:p>
    <w:p w14:paraId="063B450B" w14:textId="77777777" w:rsidR="002E66E6" w:rsidRDefault="002E66E6" w:rsidP="00FE470C">
      <w:pPr>
        <w:pStyle w:val="Default"/>
        <w:rPr>
          <w:sz w:val="20"/>
          <w:szCs w:val="20"/>
        </w:rPr>
      </w:pPr>
    </w:p>
    <w:p w14:paraId="13BF2739" w14:textId="2AD45EC9" w:rsidR="002E66E6" w:rsidRDefault="002E66E6" w:rsidP="00FE470C">
      <w:pPr>
        <w:pStyle w:val="Default"/>
        <w:rPr>
          <w:sz w:val="20"/>
          <w:szCs w:val="20"/>
        </w:rPr>
      </w:pPr>
      <w:r w:rsidRPr="002E66E6">
        <w:rPr>
          <w:sz w:val="20"/>
          <w:szCs w:val="20"/>
        </w:rPr>
        <w:t>Through our Trust we can also provide the training and development for you to develop skills and qualifications to support you in working with our children and young people</w:t>
      </w:r>
    </w:p>
    <w:p w14:paraId="304509CE" w14:textId="77777777" w:rsidR="002E66E6" w:rsidRPr="002E66E6" w:rsidRDefault="002E66E6"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lastRenderedPageBreak/>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36D806CF" w:rsidR="00E17679" w:rsidRDefault="00E17679" w:rsidP="00E17679">
      <w:pPr>
        <w:pStyle w:val="Default"/>
        <w:rPr>
          <w:b/>
          <w:sz w:val="20"/>
          <w:szCs w:val="20"/>
        </w:rPr>
      </w:pPr>
      <w:r>
        <w:rPr>
          <w:b/>
          <w:sz w:val="20"/>
          <w:szCs w:val="20"/>
        </w:rPr>
        <w:t>To apply</w:t>
      </w:r>
    </w:p>
    <w:p w14:paraId="188A0E04" w14:textId="77777777" w:rsidR="00A7146D" w:rsidRDefault="00A7146D" w:rsidP="00E17679">
      <w:pPr>
        <w:pStyle w:val="Default"/>
        <w:rPr>
          <w:b/>
          <w:sz w:val="20"/>
          <w:szCs w:val="20"/>
        </w:rPr>
      </w:pPr>
    </w:p>
    <w:p w14:paraId="3E57BC52" w14:textId="77777777" w:rsidR="00A7146D" w:rsidRDefault="00A7146D" w:rsidP="00A7146D">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46E06A29" w14:textId="77777777" w:rsidR="00A7146D" w:rsidRPr="00385CA0" w:rsidRDefault="00A7146D" w:rsidP="00A7146D">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2A556E9A" w14:textId="7748E6B1" w:rsidR="00A7146D" w:rsidRDefault="00A7146D" w:rsidP="00A7146D">
      <w:pPr>
        <w:pStyle w:val="Default"/>
        <w:rPr>
          <w:sz w:val="20"/>
          <w:szCs w:val="20"/>
        </w:rPr>
      </w:pPr>
      <w:r w:rsidRPr="00C44617">
        <w:rPr>
          <w:sz w:val="20"/>
          <w:szCs w:val="20"/>
        </w:rPr>
        <w:t xml:space="preserve">Completed applications to be sent to </w:t>
      </w:r>
      <w:hyperlink r:id="rId13" w:history="1">
        <w:r w:rsidR="002E66E6" w:rsidRPr="00B25B96">
          <w:rPr>
            <w:rStyle w:val="Hyperlink"/>
            <w:sz w:val="20"/>
            <w:szCs w:val="20"/>
          </w:rPr>
          <w:t>baderacademy@nexusmat.org</w:t>
        </w:r>
      </w:hyperlink>
    </w:p>
    <w:p w14:paraId="2A80DD44" w14:textId="77777777" w:rsidR="00A7146D" w:rsidRDefault="00A7146D" w:rsidP="00A7146D">
      <w:pPr>
        <w:pStyle w:val="Default"/>
        <w:jc w:val="both"/>
        <w:rPr>
          <w:color w:val="0000FF"/>
          <w:sz w:val="20"/>
          <w:szCs w:val="20"/>
        </w:rPr>
      </w:pPr>
    </w:p>
    <w:p w14:paraId="2CB552F2" w14:textId="77777777" w:rsidR="00A7146D" w:rsidRPr="00385CA0" w:rsidRDefault="00A7146D" w:rsidP="00A7146D">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433BCE34" w14:textId="77777777" w:rsidR="00A7146D" w:rsidRPr="00C44617" w:rsidRDefault="00A7146D" w:rsidP="00A7146D">
      <w:pPr>
        <w:pStyle w:val="Default"/>
        <w:jc w:val="both"/>
        <w:rPr>
          <w:sz w:val="20"/>
          <w:szCs w:val="20"/>
        </w:rPr>
      </w:pPr>
    </w:p>
    <w:p w14:paraId="686274E2" w14:textId="77777777" w:rsidR="00A7146D" w:rsidRPr="00C44617" w:rsidRDefault="00A7146D" w:rsidP="00A7146D">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242AF3B2" w14:textId="77777777" w:rsidR="00A7146D" w:rsidRPr="00C44617" w:rsidRDefault="00A7146D" w:rsidP="00A7146D">
      <w:pPr>
        <w:pStyle w:val="Default"/>
        <w:jc w:val="both"/>
        <w:rPr>
          <w:sz w:val="20"/>
          <w:szCs w:val="20"/>
        </w:rPr>
      </w:pPr>
    </w:p>
    <w:p w14:paraId="1ED3B53B" w14:textId="77777777" w:rsidR="00A7146D" w:rsidRPr="00C44617" w:rsidRDefault="00A7146D" w:rsidP="00A7146D">
      <w:pPr>
        <w:pStyle w:val="Default"/>
        <w:jc w:val="both"/>
        <w:rPr>
          <w:b/>
          <w:sz w:val="20"/>
          <w:szCs w:val="20"/>
        </w:rPr>
      </w:pPr>
      <w:r w:rsidRPr="00C44617">
        <w:rPr>
          <w:b/>
          <w:sz w:val="20"/>
          <w:szCs w:val="20"/>
        </w:rPr>
        <w:t>Further information</w:t>
      </w:r>
    </w:p>
    <w:p w14:paraId="3ADC4970" w14:textId="77777777" w:rsidR="00A7146D" w:rsidRPr="00C44617" w:rsidRDefault="00A7146D" w:rsidP="00A7146D">
      <w:pPr>
        <w:pStyle w:val="Default"/>
        <w:jc w:val="both"/>
        <w:rPr>
          <w:b/>
          <w:sz w:val="20"/>
          <w:szCs w:val="20"/>
        </w:rPr>
      </w:pPr>
    </w:p>
    <w:p w14:paraId="2FFA1F96" w14:textId="11A9A8EB" w:rsidR="00A7146D" w:rsidRDefault="00A7146D" w:rsidP="00A7146D">
      <w:pPr>
        <w:pStyle w:val="Default"/>
        <w:rPr>
          <w:sz w:val="20"/>
          <w:szCs w:val="20"/>
        </w:rPr>
      </w:pPr>
      <w:r w:rsidRPr="00C44617">
        <w:rPr>
          <w:sz w:val="20"/>
          <w:szCs w:val="20"/>
        </w:rPr>
        <w:t>For an informal and confidential conversation about the role</w:t>
      </w:r>
      <w:r>
        <w:rPr>
          <w:sz w:val="20"/>
          <w:szCs w:val="20"/>
        </w:rPr>
        <w:t xml:space="preserve"> or to visit the school</w:t>
      </w:r>
      <w:r w:rsidRPr="00C44617">
        <w:rPr>
          <w:sz w:val="20"/>
          <w:szCs w:val="20"/>
        </w:rPr>
        <w:t xml:space="preserve">, please contact </w:t>
      </w:r>
      <w:hyperlink r:id="rId14" w:history="1">
        <w:r w:rsidR="002E66E6" w:rsidRPr="00B25B96">
          <w:rPr>
            <w:rStyle w:val="Hyperlink"/>
            <w:sz w:val="20"/>
            <w:szCs w:val="20"/>
          </w:rPr>
          <w:t>kbinks@nexusmat.org</w:t>
        </w:r>
      </w:hyperlink>
      <w:r>
        <w:rPr>
          <w:sz w:val="20"/>
          <w:szCs w:val="20"/>
        </w:rPr>
        <w:t xml:space="preserve"> </w:t>
      </w:r>
    </w:p>
    <w:p w14:paraId="34C200EF" w14:textId="77777777" w:rsidR="002E66E6" w:rsidRDefault="002E66E6" w:rsidP="00A7146D">
      <w:pPr>
        <w:pStyle w:val="Default"/>
        <w:rPr>
          <w:sz w:val="20"/>
          <w:szCs w:val="20"/>
        </w:rPr>
      </w:pPr>
    </w:p>
    <w:p w14:paraId="183A5DD1" w14:textId="4447B80D" w:rsidR="002E66E6" w:rsidRPr="002E66E6" w:rsidRDefault="002E66E6" w:rsidP="00A7146D">
      <w:pPr>
        <w:pStyle w:val="Default"/>
        <w:rPr>
          <w:sz w:val="20"/>
          <w:szCs w:val="20"/>
        </w:rPr>
      </w:pPr>
      <w:r w:rsidRPr="002E66E6">
        <w:rPr>
          <w:sz w:val="20"/>
          <w:szCs w:val="20"/>
        </w:rPr>
        <w:t>Visits to the school are warmly welcomed and can be arranged by contacting Shannon Smith-</w:t>
      </w:r>
      <w:proofErr w:type="spellStart"/>
      <w:r w:rsidRPr="002E66E6">
        <w:rPr>
          <w:sz w:val="20"/>
          <w:szCs w:val="20"/>
        </w:rPr>
        <w:t>Raper</w:t>
      </w:r>
      <w:proofErr w:type="spellEnd"/>
      <w:r w:rsidRPr="002E66E6">
        <w:rPr>
          <w:sz w:val="20"/>
          <w:szCs w:val="20"/>
        </w:rPr>
        <w:t xml:space="preserve"> on 01302 433003 or at </w:t>
      </w:r>
      <w:hyperlink r:id="rId15" w:history="1">
        <w:r w:rsidRPr="00B25B96">
          <w:rPr>
            <w:rStyle w:val="Hyperlink"/>
            <w:sz w:val="20"/>
            <w:szCs w:val="20"/>
          </w:rPr>
          <w:t>baderacademy@nexusmat.org</w:t>
        </w:r>
      </w:hyperlink>
      <w:r>
        <w:rPr>
          <w:sz w:val="20"/>
          <w:szCs w:val="20"/>
        </w:rPr>
        <w:t xml:space="preserve"> </w:t>
      </w:r>
    </w:p>
    <w:p w14:paraId="299A856D" w14:textId="77777777" w:rsidR="00A7146D" w:rsidRPr="00C44617" w:rsidRDefault="00A7146D" w:rsidP="00A7146D">
      <w:pPr>
        <w:pStyle w:val="Default"/>
        <w:rPr>
          <w:sz w:val="20"/>
          <w:szCs w:val="20"/>
        </w:rPr>
      </w:pPr>
    </w:p>
    <w:p w14:paraId="3F9D43BE" w14:textId="19045511" w:rsidR="00A7146D" w:rsidRPr="002E66E6" w:rsidRDefault="002E66E6" w:rsidP="00A7146D">
      <w:pPr>
        <w:pStyle w:val="Default"/>
        <w:rPr>
          <w:sz w:val="20"/>
          <w:szCs w:val="20"/>
        </w:rPr>
      </w:pPr>
      <w:r w:rsidRPr="002E66E6">
        <w:rPr>
          <w:sz w:val="20"/>
          <w:szCs w:val="20"/>
        </w:rPr>
        <w:t xml:space="preserve">Further information can be found on our school website </w:t>
      </w:r>
      <w:hyperlink r:id="rId16" w:history="1">
        <w:r w:rsidRPr="002E66E6">
          <w:rPr>
            <w:rStyle w:val="Hyperlink"/>
            <w:sz w:val="20"/>
            <w:szCs w:val="20"/>
          </w:rPr>
          <w:t>https://www.baderacademy.org/</w:t>
        </w:r>
      </w:hyperlink>
      <w:r w:rsidRPr="002E66E6">
        <w:rPr>
          <w:sz w:val="20"/>
          <w:szCs w:val="20"/>
        </w:rPr>
        <w:t xml:space="preserve"> </w:t>
      </w:r>
    </w:p>
    <w:p w14:paraId="0F3CB7CD" w14:textId="77777777" w:rsidR="00A7146D" w:rsidRPr="00C44617" w:rsidRDefault="00A7146D" w:rsidP="00A7146D">
      <w:pPr>
        <w:pStyle w:val="Default"/>
        <w:jc w:val="both"/>
        <w:rPr>
          <w:sz w:val="20"/>
          <w:szCs w:val="20"/>
        </w:rPr>
      </w:pPr>
    </w:p>
    <w:p w14:paraId="2763FCE7" w14:textId="77777777" w:rsidR="00A7146D" w:rsidRPr="00C44617" w:rsidRDefault="00A7146D" w:rsidP="00A7146D">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41EA040F" w14:textId="77777777" w:rsidR="00A7146D" w:rsidRPr="00C44617" w:rsidRDefault="00A7146D" w:rsidP="00A7146D">
      <w:pPr>
        <w:pStyle w:val="Default"/>
        <w:jc w:val="both"/>
        <w:rPr>
          <w:b/>
          <w:sz w:val="20"/>
          <w:szCs w:val="20"/>
        </w:rPr>
      </w:pPr>
    </w:p>
    <w:p w14:paraId="49AA7AA1" w14:textId="77777777" w:rsidR="00A7146D" w:rsidRPr="00C44617" w:rsidRDefault="00A7146D" w:rsidP="00A7146D">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2C2F61C2" w14:textId="77777777" w:rsidR="00A7146D" w:rsidRPr="00C44617" w:rsidRDefault="00A7146D" w:rsidP="00A7146D">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7" w:history="1">
        <w:r w:rsidRPr="00C44617">
          <w:rPr>
            <w:rStyle w:val="Hyperlink"/>
            <w:rFonts w:cs="Tahoma"/>
            <w:sz w:val="20"/>
            <w:szCs w:val="20"/>
          </w:rPr>
          <w:t>www.gov.uk/disclosure-barring-service-check</w:t>
        </w:r>
      </w:hyperlink>
      <w:r w:rsidRPr="00C44617">
        <w:rPr>
          <w:rFonts w:cs="Tahoma"/>
          <w:sz w:val="20"/>
          <w:szCs w:val="20"/>
        </w:rPr>
        <w:t>.</w:t>
      </w:r>
    </w:p>
    <w:p w14:paraId="30C61F34" w14:textId="77777777" w:rsidR="00A7146D" w:rsidRPr="00F2658E" w:rsidRDefault="00A7146D" w:rsidP="00A7146D">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4D2FD052" w14:textId="77777777" w:rsidR="00A7146D" w:rsidRDefault="00A7146D" w:rsidP="00E17679">
      <w:pPr>
        <w:pStyle w:val="Default"/>
        <w:rPr>
          <w:b/>
          <w:sz w:val="20"/>
          <w:szCs w:val="20"/>
        </w:rPr>
      </w:pPr>
    </w:p>
    <w:p w14:paraId="34A9C004" w14:textId="5C0B48DD" w:rsidR="00DD3B84" w:rsidRDefault="003A12DF" w:rsidP="00463084">
      <w:pPr>
        <w:rPr>
          <w:rFonts w:cs="Tahoma"/>
          <w:color w:val="000000"/>
          <w:sz w:val="20"/>
          <w:szCs w:val="20"/>
        </w:rPr>
      </w:pP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8"/>
      <w:footerReference w:type="default" r:id="rId19"/>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E84" w14:textId="77777777" w:rsidR="0042043A" w:rsidRDefault="0042043A" w:rsidP="004339D2">
      <w:pPr>
        <w:spacing w:after="0" w:line="240" w:lineRule="auto"/>
      </w:pPr>
      <w:r>
        <w:separator/>
      </w:r>
    </w:p>
  </w:endnote>
  <w:endnote w:type="continuationSeparator" w:id="0">
    <w:p w14:paraId="6C5C50E5" w14:textId="77777777" w:rsidR="0042043A" w:rsidRDefault="0042043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D3B4" w14:textId="77777777" w:rsidR="0042043A" w:rsidRDefault="0042043A" w:rsidP="004339D2">
      <w:pPr>
        <w:spacing w:after="0" w:line="240" w:lineRule="auto"/>
      </w:pPr>
      <w:r>
        <w:separator/>
      </w:r>
    </w:p>
  </w:footnote>
  <w:footnote w:type="continuationSeparator" w:id="0">
    <w:p w14:paraId="60CC778A" w14:textId="77777777" w:rsidR="0042043A" w:rsidRDefault="0042043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2EC2" w14:textId="227C2837" w:rsidR="00CB1642" w:rsidRDefault="002E66E6">
    <w:pPr>
      <w:pStyle w:val="Header"/>
    </w:pPr>
    <w:r w:rsidRPr="002E66E6">
      <w:drawing>
        <wp:inline distT="0" distB="0" distL="0" distR="0" wp14:anchorId="0FADDEC4" wp14:editId="0CA63EBA">
          <wp:extent cx="628650" cy="714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1720" cy="717508"/>
                  </a:xfrm>
                  <a:prstGeom prst="rect">
                    <a:avLst/>
                  </a:prstGeom>
                </pic:spPr>
              </pic:pic>
            </a:graphicData>
          </a:graphic>
        </wp:inline>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4"/>
  </w:num>
  <w:num w:numId="7">
    <w:abstractNumId w:val="12"/>
  </w:num>
  <w:num w:numId="8">
    <w:abstractNumId w:val="18"/>
  </w:num>
  <w:num w:numId="9">
    <w:abstractNumId w:val="13"/>
  </w:num>
  <w:num w:numId="10">
    <w:abstractNumId w:val="8"/>
  </w:num>
  <w:num w:numId="11">
    <w:abstractNumId w:val="10"/>
  </w:num>
  <w:num w:numId="12">
    <w:abstractNumId w:val="21"/>
  </w:num>
  <w:num w:numId="13">
    <w:abstractNumId w:val="3"/>
  </w:num>
  <w:num w:numId="14">
    <w:abstractNumId w:val="11"/>
  </w:num>
  <w:num w:numId="15">
    <w:abstractNumId w:val="6"/>
  </w:num>
  <w:num w:numId="16">
    <w:abstractNumId w:val="14"/>
  </w:num>
  <w:num w:numId="17">
    <w:abstractNumId w:val="22"/>
  </w:num>
  <w:num w:numId="18">
    <w:abstractNumId w:val="5"/>
  </w:num>
  <w:num w:numId="19">
    <w:abstractNumId w:val="17"/>
  </w:num>
  <w:num w:numId="20">
    <w:abstractNumId w:val="2"/>
  </w:num>
  <w:num w:numId="21">
    <w:abstractNumId w:val="23"/>
  </w:num>
  <w:num w:numId="22">
    <w:abstractNumId w:val="2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A0C40"/>
    <w:rsid w:val="000B7144"/>
    <w:rsid w:val="000C0DD1"/>
    <w:rsid w:val="000C2A65"/>
    <w:rsid w:val="000D103D"/>
    <w:rsid w:val="000E12D6"/>
    <w:rsid w:val="000E6D46"/>
    <w:rsid w:val="000F164D"/>
    <w:rsid w:val="000F447B"/>
    <w:rsid w:val="0010269E"/>
    <w:rsid w:val="00110D4B"/>
    <w:rsid w:val="00125BE4"/>
    <w:rsid w:val="001274C7"/>
    <w:rsid w:val="00137441"/>
    <w:rsid w:val="0014472C"/>
    <w:rsid w:val="0015263E"/>
    <w:rsid w:val="0016338F"/>
    <w:rsid w:val="00164196"/>
    <w:rsid w:val="00176016"/>
    <w:rsid w:val="00177C8D"/>
    <w:rsid w:val="001902AD"/>
    <w:rsid w:val="001A4249"/>
    <w:rsid w:val="001A4A66"/>
    <w:rsid w:val="001C2244"/>
    <w:rsid w:val="001C7690"/>
    <w:rsid w:val="001D39B6"/>
    <w:rsid w:val="002045D9"/>
    <w:rsid w:val="002128F4"/>
    <w:rsid w:val="00240F8A"/>
    <w:rsid w:val="00287C17"/>
    <w:rsid w:val="002C5853"/>
    <w:rsid w:val="002C799B"/>
    <w:rsid w:val="002D3821"/>
    <w:rsid w:val="002E1339"/>
    <w:rsid w:val="002E1D36"/>
    <w:rsid w:val="002E3AC9"/>
    <w:rsid w:val="002E66E6"/>
    <w:rsid w:val="002F1B50"/>
    <w:rsid w:val="003028B8"/>
    <w:rsid w:val="00322559"/>
    <w:rsid w:val="00323475"/>
    <w:rsid w:val="003316E9"/>
    <w:rsid w:val="00335668"/>
    <w:rsid w:val="00340C31"/>
    <w:rsid w:val="00342968"/>
    <w:rsid w:val="00342F7C"/>
    <w:rsid w:val="003445E8"/>
    <w:rsid w:val="00347C76"/>
    <w:rsid w:val="00355718"/>
    <w:rsid w:val="003642D8"/>
    <w:rsid w:val="0036610C"/>
    <w:rsid w:val="00380182"/>
    <w:rsid w:val="00391B38"/>
    <w:rsid w:val="003A12DF"/>
    <w:rsid w:val="003A524D"/>
    <w:rsid w:val="003B02AA"/>
    <w:rsid w:val="003B0DEB"/>
    <w:rsid w:val="003B4108"/>
    <w:rsid w:val="003B7E10"/>
    <w:rsid w:val="003D6092"/>
    <w:rsid w:val="00407D0F"/>
    <w:rsid w:val="00415E0D"/>
    <w:rsid w:val="00416A9C"/>
    <w:rsid w:val="0042043A"/>
    <w:rsid w:val="00420562"/>
    <w:rsid w:val="0042269E"/>
    <w:rsid w:val="00426874"/>
    <w:rsid w:val="0043173E"/>
    <w:rsid w:val="00431EDA"/>
    <w:rsid w:val="004339D2"/>
    <w:rsid w:val="00435E79"/>
    <w:rsid w:val="00451FA5"/>
    <w:rsid w:val="004575F2"/>
    <w:rsid w:val="00460637"/>
    <w:rsid w:val="00462A20"/>
    <w:rsid w:val="00463084"/>
    <w:rsid w:val="004752E7"/>
    <w:rsid w:val="00486385"/>
    <w:rsid w:val="004A0460"/>
    <w:rsid w:val="004A0CEB"/>
    <w:rsid w:val="004A390C"/>
    <w:rsid w:val="004A4002"/>
    <w:rsid w:val="004C37F7"/>
    <w:rsid w:val="004C5CB7"/>
    <w:rsid w:val="004C7FFD"/>
    <w:rsid w:val="004D5D23"/>
    <w:rsid w:val="004E2D3B"/>
    <w:rsid w:val="005176B7"/>
    <w:rsid w:val="00531A38"/>
    <w:rsid w:val="00531B69"/>
    <w:rsid w:val="00535CB3"/>
    <w:rsid w:val="00540E76"/>
    <w:rsid w:val="00553610"/>
    <w:rsid w:val="00594BAA"/>
    <w:rsid w:val="005C1DD4"/>
    <w:rsid w:val="005E0BEE"/>
    <w:rsid w:val="005F6DF8"/>
    <w:rsid w:val="005F7B89"/>
    <w:rsid w:val="00601C8B"/>
    <w:rsid w:val="006238A8"/>
    <w:rsid w:val="00624BE5"/>
    <w:rsid w:val="00625C06"/>
    <w:rsid w:val="0062676C"/>
    <w:rsid w:val="006420C0"/>
    <w:rsid w:val="006473AD"/>
    <w:rsid w:val="00652DD3"/>
    <w:rsid w:val="0066514C"/>
    <w:rsid w:val="00666344"/>
    <w:rsid w:val="00672661"/>
    <w:rsid w:val="006A4CD1"/>
    <w:rsid w:val="006A689A"/>
    <w:rsid w:val="006C2751"/>
    <w:rsid w:val="006C6829"/>
    <w:rsid w:val="006D66E4"/>
    <w:rsid w:val="006F3F72"/>
    <w:rsid w:val="00717ACC"/>
    <w:rsid w:val="00720329"/>
    <w:rsid w:val="007211B9"/>
    <w:rsid w:val="007236D8"/>
    <w:rsid w:val="00737DA5"/>
    <w:rsid w:val="00743B58"/>
    <w:rsid w:val="007548EB"/>
    <w:rsid w:val="00757F47"/>
    <w:rsid w:val="00763B83"/>
    <w:rsid w:val="00775A13"/>
    <w:rsid w:val="0077643A"/>
    <w:rsid w:val="00784328"/>
    <w:rsid w:val="007A0C58"/>
    <w:rsid w:val="007B2485"/>
    <w:rsid w:val="007B62F6"/>
    <w:rsid w:val="007C6419"/>
    <w:rsid w:val="007E15DF"/>
    <w:rsid w:val="007E19BB"/>
    <w:rsid w:val="007E23DD"/>
    <w:rsid w:val="00802FD1"/>
    <w:rsid w:val="00810E92"/>
    <w:rsid w:val="00824EB0"/>
    <w:rsid w:val="00830689"/>
    <w:rsid w:val="00832B10"/>
    <w:rsid w:val="00833962"/>
    <w:rsid w:val="00840AAF"/>
    <w:rsid w:val="00853E38"/>
    <w:rsid w:val="00863259"/>
    <w:rsid w:val="00874E73"/>
    <w:rsid w:val="00887535"/>
    <w:rsid w:val="008A3315"/>
    <w:rsid w:val="008C0107"/>
    <w:rsid w:val="008C6F1C"/>
    <w:rsid w:val="008D377D"/>
    <w:rsid w:val="008D40B2"/>
    <w:rsid w:val="008E12F2"/>
    <w:rsid w:val="008E1F18"/>
    <w:rsid w:val="008E34E1"/>
    <w:rsid w:val="009036E3"/>
    <w:rsid w:val="0090496F"/>
    <w:rsid w:val="009050AE"/>
    <w:rsid w:val="00920357"/>
    <w:rsid w:val="009305BD"/>
    <w:rsid w:val="00932A5C"/>
    <w:rsid w:val="009531A2"/>
    <w:rsid w:val="00954BC2"/>
    <w:rsid w:val="00984129"/>
    <w:rsid w:val="009A29BA"/>
    <w:rsid w:val="009B246E"/>
    <w:rsid w:val="009C491D"/>
    <w:rsid w:val="009D07A1"/>
    <w:rsid w:val="009D3B6C"/>
    <w:rsid w:val="009D5318"/>
    <w:rsid w:val="009E194D"/>
    <w:rsid w:val="009E5459"/>
    <w:rsid w:val="009F0D16"/>
    <w:rsid w:val="00A07C09"/>
    <w:rsid w:val="00A17E67"/>
    <w:rsid w:val="00A4739D"/>
    <w:rsid w:val="00A53132"/>
    <w:rsid w:val="00A64DD0"/>
    <w:rsid w:val="00A7118E"/>
    <w:rsid w:val="00A7146D"/>
    <w:rsid w:val="00A81169"/>
    <w:rsid w:val="00A8602C"/>
    <w:rsid w:val="00AA743B"/>
    <w:rsid w:val="00AB43C4"/>
    <w:rsid w:val="00AC3AC4"/>
    <w:rsid w:val="00AD6556"/>
    <w:rsid w:val="00AE61D6"/>
    <w:rsid w:val="00B03EAD"/>
    <w:rsid w:val="00B066FB"/>
    <w:rsid w:val="00B22D1D"/>
    <w:rsid w:val="00B35C6B"/>
    <w:rsid w:val="00B605A4"/>
    <w:rsid w:val="00B7007A"/>
    <w:rsid w:val="00B714DD"/>
    <w:rsid w:val="00B777C4"/>
    <w:rsid w:val="00B8190D"/>
    <w:rsid w:val="00B900CF"/>
    <w:rsid w:val="00B90E3C"/>
    <w:rsid w:val="00B92BB3"/>
    <w:rsid w:val="00BB1A19"/>
    <w:rsid w:val="00BB1C24"/>
    <w:rsid w:val="00BC4B79"/>
    <w:rsid w:val="00BE4546"/>
    <w:rsid w:val="00BF5A50"/>
    <w:rsid w:val="00BF77CC"/>
    <w:rsid w:val="00C016F7"/>
    <w:rsid w:val="00C16C62"/>
    <w:rsid w:val="00C20F14"/>
    <w:rsid w:val="00C33309"/>
    <w:rsid w:val="00C339C9"/>
    <w:rsid w:val="00C370AF"/>
    <w:rsid w:val="00C44617"/>
    <w:rsid w:val="00C502DA"/>
    <w:rsid w:val="00C53B98"/>
    <w:rsid w:val="00C57EFF"/>
    <w:rsid w:val="00C864F2"/>
    <w:rsid w:val="00C86852"/>
    <w:rsid w:val="00C86F6C"/>
    <w:rsid w:val="00C947CC"/>
    <w:rsid w:val="00C96872"/>
    <w:rsid w:val="00CA18BA"/>
    <w:rsid w:val="00CB1642"/>
    <w:rsid w:val="00CB1E53"/>
    <w:rsid w:val="00CB2EF3"/>
    <w:rsid w:val="00CE1DE3"/>
    <w:rsid w:val="00CE3406"/>
    <w:rsid w:val="00CF15CA"/>
    <w:rsid w:val="00CF7D72"/>
    <w:rsid w:val="00D11C19"/>
    <w:rsid w:val="00D505B9"/>
    <w:rsid w:val="00D53A1D"/>
    <w:rsid w:val="00D5515E"/>
    <w:rsid w:val="00D551D6"/>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62EB9"/>
    <w:rsid w:val="00E74A2B"/>
    <w:rsid w:val="00E7553A"/>
    <w:rsid w:val="00E76714"/>
    <w:rsid w:val="00E81D24"/>
    <w:rsid w:val="00E85513"/>
    <w:rsid w:val="00E86FD5"/>
    <w:rsid w:val="00E919B7"/>
    <w:rsid w:val="00E96D9B"/>
    <w:rsid w:val="00EB79D2"/>
    <w:rsid w:val="00EC6AFE"/>
    <w:rsid w:val="00ED41E7"/>
    <w:rsid w:val="00ED5CEF"/>
    <w:rsid w:val="00ED66FF"/>
    <w:rsid w:val="00EE3C12"/>
    <w:rsid w:val="00EF30B9"/>
    <w:rsid w:val="00EF7AD3"/>
    <w:rsid w:val="00F044DD"/>
    <w:rsid w:val="00F20B73"/>
    <w:rsid w:val="00F21ECB"/>
    <w:rsid w:val="00F46AE6"/>
    <w:rsid w:val="00F52A4E"/>
    <w:rsid w:val="00F83234"/>
    <w:rsid w:val="00F90955"/>
    <w:rsid w:val="00F9377E"/>
    <w:rsid w:val="00F944CC"/>
    <w:rsid w:val="00FA7DB0"/>
    <w:rsid w:val="00FD3675"/>
    <w:rsid w:val="00FD7BF4"/>
    <w:rsid w:val="00FE262C"/>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deracademy@nexus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hyperlink" Target="https://www.baderacadem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mailto:baderacademy@nexusma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bink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6" ma:contentTypeDescription="Create a new document." ma:contentTypeScope="" ma:versionID="89ee8cc2f043cbc6c4d7378c856d2126">
  <xsd:schema xmlns:xsd="http://www.w3.org/2001/XMLSchema" xmlns:xs="http://www.w3.org/2001/XMLSchema" xmlns:p="http://schemas.microsoft.com/office/2006/metadata/properties" xmlns:ns2="fda90935-1e7b-4722-85fa-847861f30572" xmlns:ns3="3f916e40-c523-4981-9dcd-0eec580fd94b" targetNamespace="http://schemas.microsoft.com/office/2006/metadata/properties" ma:root="true" ma:fieldsID="c2caa83ea0328f68ab07be3846b097fd" ns2:_="" ns3:_="">
    <xsd:import namespace="fda90935-1e7b-4722-85fa-847861f30572"/>
    <xsd:import namespace="3f916e40-c523-4981-9dcd-0eec580fd9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16e40-c523-4981-9dcd-0eec580fd9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E07C9B00-5B28-4ACD-9527-96B10D5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3f916e40-c523-4981-9dcd-0eec580f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12</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5</cp:revision>
  <cp:lastPrinted>2021-06-03T08:15:00Z</cp:lastPrinted>
  <dcterms:created xsi:type="dcterms:W3CDTF">2026-01-26T12:09:00Z</dcterms:created>
  <dcterms:modified xsi:type="dcterms:W3CDTF">2026-01-27T09:04:00Z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