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DCEC" w14:textId="4C9EB55E" w:rsidR="000D6761" w:rsidRPr="000D6761" w:rsidRDefault="0000055A" w:rsidP="000156A0">
      <w:pPr>
        <w:jc w:val="both"/>
        <w:rPr>
          <w:rFonts w:cs="Tahoma"/>
          <w:b/>
          <w:sz w:val="20"/>
          <w:szCs w:val="20"/>
        </w:rPr>
      </w:pPr>
      <w:r w:rsidRPr="00C44617">
        <w:rPr>
          <w:rFonts w:cs="Tahoma"/>
          <w:b/>
          <w:sz w:val="20"/>
          <w:szCs w:val="20"/>
        </w:rPr>
        <w:t>Position:</w:t>
      </w:r>
      <w:r w:rsidR="007211B9" w:rsidRPr="00C44617">
        <w:rPr>
          <w:rFonts w:cs="Tahoma"/>
          <w:b/>
          <w:sz w:val="20"/>
          <w:szCs w:val="20"/>
        </w:rPr>
        <w:t xml:space="preserve"> </w:t>
      </w:r>
      <w:r w:rsidR="00BE799B">
        <w:rPr>
          <w:rFonts w:cs="Tahoma"/>
          <w:sz w:val="20"/>
          <w:szCs w:val="20"/>
        </w:rPr>
        <w:t xml:space="preserve">HR </w:t>
      </w:r>
      <w:r w:rsidR="00D343E2">
        <w:rPr>
          <w:rFonts w:cs="Tahoma"/>
          <w:sz w:val="20"/>
          <w:szCs w:val="20"/>
        </w:rPr>
        <w:t>Administrator</w:t>
      </w:r>
      <w:r w:rsidR="0077643A" w:rsidRPr="00C44617">
        <w:rPr>
          <w:rFonts w:cs="Tahoma"/>
          <w:b/>
          <w:sz w:val="20"/>
          <w:szCs w:val="20"/>
        </w:rPr>
        <w:t xml:space="preserve"> </w:t>
      </w:r>
    </w:p>
    <w:p w14:paraId="62014A0D" w14:textId="2D96DAD8" w:rsidR="00BE799B" w:rsidRDefault="0000055A" w:rsidP="000156A0">
      <w:pPr>
        <w:jc w:val="both"/>
        <w:rPr>
          <w:rFonts w:cs="Tahoma"/>
          <w:sz w:val="20"/>
          <w:szCs w:val="20"/>
        </w:rPr>
      </w:pPr>
      <w:r w:rsidRPr="00C44617">
        <w:rPr>
          <w:rFonts w:cs="Tahoma"/>
          <w:b/>
          <w:sz w:val="20"/>
          <w:szCs w:val="20"/>
        </w:rPr>
        <w:t>Salary:</w:t>
      </w:r>
      <w:r w:rsidRPr="00C44617">
        <w:rPr>
          <w:rFonts w:cs="Tahoma"/>
          <w:sz w:val="20"/>
          <w:szCs w:val="20"/>
        </w:rPr>
        <w:t xml:space="preserve"> </w:t>
      </w:r>
      <w:r w:rsidR="00A04807">
        <w:rPr>
          <w:rFonts w:cs="Tahoma"/>
          <w:sz w:val="20"/>
          <w:szCs w:val="20"/>
        </w:rPr>
        <w:t xml:space="preserve"> </w:t>
      </w:r>
      <w:r w:rsidR="000D6761" w:rsidRPr="000D6761">
        <w:rPr>
          <w:rFonts w:cs="Tahoma"/>
          <w:sz w:val="20"/>
          <w:szCs w:val="20"/>
        </w:rPr>
        <w:t>£</w:t>
      </w:r>
      <w:r w:rsidR="00D343E2">
        <w:rPr>
          <w:rFonts w:cs="Tahoma"/>
          <w:sz w:val="20"/>
          <w:szCs w:val="20"/>
        </w:rPr>
        <w:t>28,598 - £31,022</w:t>
      </w:r>
      <w:r w:rsidR="000D6761" w:rsidRPr="000D6761">
        <w:rPr>
          <w:rFonts w:cs="Tahoma"/>
          <w:sz w:val="20"/>
          <w:szCs w:val="20"/>
        </w:rPr>
        <w:t xml:space="preserve"> </w:t>
      </w:r>
      <w:r w:rsidR="00A04807" w:rsidRPr="000D6761">
        <w:rPr>
          <w:rFonts w:cs="Tahoma"/>
          <w:sz w:val="20"/>
          <w:szCs w:val="20"/>
        </w:rPr>
        <w:t>FTE</w:t>
      </w:r>
      <w:r w:rsidR="000D6761" w:rsidRPr="000D6761">
        <w:rPr>
          <w:rFonts w:cs="Tahoma"/>
          <w:sz w:val="20"/>
          <w:szCs w:val="20"/>
        </w:rPr>
        <w:t xml:space="preserve"> </w:t>
      </w:r>
    </w:p>
    <w:p w14:paraId="40E4010B" w14:textId="2B0DCE3E" w:rsidR="0000055A" w:rsidRPr="00BE799B" w:rsidRDefault="0000055A" w:rsidP="000156A0">
      <w:pPr>
        <w:jc w:val="both"/>
        <w:rPr>
          <w:rFonts w:cs="Tahoma"/>
          <w:sz w:val="20"/>
          <w:szCs w:val="20"/>
        </w:rPr>
      </w:pPr>
      <w:r w:rsidRPr="00C44617">
        <w:rPr>
          <w:rFonts w:cs="Tahoma"/>
          <w:b/>
          <w:sz w:val="20"/>
          <w:szCs w:val="20"/>
        </w:rPr>
        <w:t>Location:</w:t>
      </w:r>
      <w:r w:rsidR="00B35C6B" w:rsidRPr="00C44617">
        <w:rPr>
          <w:rFonts w:cs="Tahoma"/>
          <w:b/>
          <w:sz w:val="20"/>
          <w:szCs w:val="20"/>
        </w:rPr>
        <w:t xml:space="preserve"> </w:t>
      </w:r>
      <w:r w:rsidR="00BE799B">
        <w:rPr>
          <w:rFonts w:cs="Tahoma"/>
          <w:sz w:val="20"/>
          <w:szCs w:val="20"/>
        </w:rPr>
        <w:t>Nexus Head Office, Enterprise Works, 300 Meadowhall Way, Sheffield, S9 1EA</w:t>
      </w:r>
    </w:p>
    <w:p w14:paraId="0608D280" w14:textId="6CCC82A2" w:rsidR="0000055A" w:rsidRPr="00AB68AD" w:rsidRDefault="003B4108" w:rsidP="000156A0">
      <w:pPr>
        <w:jc w:val="both"/>
        <w:rPr>
          <w:rFonts w:cs="Tahoma"/>
          <w:bCs/>
          <w:sz w:val="20"/>
          <w:szCs w:val="20"/>
        </w:rPr>
      </w:pPr>
      <w:r w:rsidRPr="00C44617">
        <w:rPr>
          <w:rFonts w:cs="Tahoma"/>
          <w:b/>
          <w:sz w:val="20"/>
          <w:szCs w:val="20"/>
        </w:rPr>
        <w:t xml:space="preserve">Contract type: </w:t>
      </w:r>
      <w:r w:rsidR="00BE799B" w:rsidRPr="00BE799B">
        <w:rPr>
          <w:rFonts w:cs="Tahoma"/>
          <w:bCs/>
          <w:sz w:val="20"/>
          <w:szCs w:val="20"/>
        </w:rPr>
        <w:t>1x</w:t>
      </w:r>
      <w:r w:rsidR="00BE799B" w:rsidRPr="00BE799B">
        <w:rPr>
          <w:rFonts w:cs="Tahoma"/>
          <w:b/>
          <w:sz w:val="20"/>
          <w:szCs w:val="20"/>
        </w:rPr>
        <w:t xml:space="preserve"> </w:t>
      </w:r>
      <w:r w:rsidR="009036E3" w:rsidRPr="00BE799B">
        <w:rPr>
          <w:rFonts w:cs="Tahoma"/>
          <w:bCs/>
          <w:sz w:val="20"/>
          <w:szCs w:val="20"/>
        </w:rPr>
        <w:t>Full-time</w:t>
      </w:r>
      <w:r w:rsidR="000D6761">
        <w:rPr>
          <w:rFonts w:cs="Tahoma"/>
          <w:bCs/>
          <w:sz w:val="20"/>
          <w:szCs w:val="20"/>
        </w:rPr>
        <w:t xml:space="preserve"> 37 hours, </w:t>
      </w:r>
      <w:r w:rsidR="00CE1DE3" w:rsidRPr="00BE799B">
        <w:rPr>
          <w:rFonts w:cs="Tahoma"/>
          <w:bCs/>
          <w:sz w:val="20"/>
          <w:szCs w:val="20"/>
        </w:rPr>
        <w:t>Permanent</w:t>
      </w:r>
      <w:r w:rsidR="000D6761">
        <w:rPr>
          <w:rFonts w:cs="Tahoma"/>
          <w:b/>
          <w:sz w:val="20"/>
          <w:szCs w:val="20"/>
        </w:rPr>
        <w:t xml:space="preserve">, </w:t>
      </w:r>
      <w:r w:rsidR="00BE799B" w:rsidRPr="00BE799B">
        <w:rPr>
          <w:rFonts w:cs="Tahoma"/>
          <w:bCs/>
          <w:sz w:val="20"/>
          <w:szCs w:val="20"/>
        </w:rPr>
        <w:t>52 weeks</w:t>
      </w:r>
      <w:r w:rsidR="00D343E2">
        <w:rPr>
          <w:rFonts w:cs="Tahoma"/>
          <w:bCs/>
          <w:sz w:val="20"/>
          <w:szCs w:val="20"/>
        </w:rPr>
        <w:t>. (Term time working will be considered)</w:t>
      </w:r>
    </w:p>
    <w:p w14:paraId="1B802143" w14:textId="375D129E" w:rsidR="006C6829" w:rsidRPr="00C44617" w:rsidRDefault="0000055A" w:rsidP="000156A0">
      <w:pPr>
        <w:jc w:val="both"/>
        <w:rPr>
          <w:rFonts w:cs="Tahoma"/>
          <w:b/>
          <w:sz w:val="20"/>
          <w:szCs w:val="20"/>
        </w:rPr>
      </w:pPr>
      <w:r w:rsidRPr="00C44617">
        <w:rPr>
          <w:rFonts w:cs="Tahoma"/>
          <w:b/>
          <w:sz w:val="20"/>
          <w:szCs w:val="20"/>
        </w:rPr>
        <w:t>Closing date:</w:t>
      </w:r>
      <w:r w:rsidRPr="00C44617">
        <w:rPr>
          <w:rFonts w:cs="Tahoma"/>
          <w:b/>
          <w:sz w:val="20"/>
          <w:szCs w:val="20"/>
        </w:rPr>
        <w:tab/>
      </w:r>
      <w:r w:rsidR="00D343E2">
        <w:rPr>
          <w:rFonts w:cs="Tahoma"/>
          <w:sz w:val="20"/>
          <w:szCs w:val="20"/>
        </w:rPr>
        <w:t>Monday 26</w:t>
      </w:r>
      <w:r w:rsidR="00D343E2" w:rsidRPr="00D343E2">
        <w:rPr>
          <w:rFonts w:cs="Tahoma"/>
          <w:sz w:val="20"/>
          <w:szCs w:val="20"/>
          <w:vertAlign w:val="superscript"/>
        </w:rPr>
        <w:t>th</w:t>
      </w:r>
      <w:r w:rsidR="00D343E2">
        <w:rPr>
          <w:rFonts w:cs="Tahoma"/>
          <w:sz w:val="20"/>
          <w:szCs w:val="20"/>
        </w:rPr>
        <w:t xml:space="preserve"> January 2026</w:t>
      </w:r>
    </w:p>
    <w:p w14:paraId="261F7FCD" w14:textId="39064160" w:rsidR="00FE470C" w:rsidRPr="00C44617" w:rsidRDefault="0000055A" w:rsidP="000156A0">
      <w:pPr>
        <w:jc w:val="both"/>
        <w:rPr>
          <w:rFonts w:cs="Tahoma"/>
          <w:b/>
          <w:sz w:val="20"/>
          <w:szCs w:val="20"/>
        </w:rPr>
      </w:pPr>
      <w:r w:rsidRPr="00C44617">
        <w:rPr>
          <w:rFonts w:cs="Tahoma"/>
          <w:b/>
          <w:sz w:val="20"/>
          <w:szCs w:val="20"/>
        </w:rPr>
        <w:t xml:space="preserve">Interview date: </w:t>
      </w:r>
      <w:r w:rsidR="00D343E2">
        <w:rPr>
          <w:rFonts w:cs="Tahoma"/>
          <w:sz w:val="20"/>
          <w:szCs w:val="20"/>
        </w:rPr>
        <w:t>Tuesday 3</w:t>
      </w:r>
      <w:r w:rsidR="00D343E2" w:rsidRPr="00D343E2">
        <w:rPr>
          <w:rFonts w:cs="Tahoma"/>
          <w:sz w:val="20"/>
          <w:szCs w:val="20"/>
          <w:vertAlign w:val="superscript"/>
        </w:rPr>
        <w:t>rd</w:t>
      </w:r>
      <w:r w:rsidR="00D343E2">
        <w:rPr>
          <w:rFonts w:cs="Tahoma"/>
          <w:sz w:val="20"/>
          <w:szCs w:val="20"/>
        </w:rPr>
        <w:t xml:space="preserve"> February 2026</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644831E9" w:rsidR="00FE470C" w:rsidRPr="00C44617" w:rsidRDefault="00FE470C" w:rsidP="000156A0">
      <w:pPr>
        <w:pStyle w:val="Default"/>
        <w:jc w:val="both"/>
        <w:rPr>
          <w:b/>
          <w:sz w:val="20"/>
          <w:szCs w:val="20"/>
        </w:rPr>
      </w:pPr>
      <w:r w:rsidRPr="00C44617">
        <w:rPr>
          <w:b/>
          <w:sz w:val="20"/>
          <w:szCs w:val="20"/>
        </w:rPr>
        <w:t>Our Opportunity</w:t>
      </w:r>
    </w:p>
    <w:p w14:paraId="121E2200" w14:textId="77777777" w:rsidR="009A5565" w:rsidRPr="00BE799B" w:rsidRDefault="009A5565" w:rsidP="009A5565">
      <w:pPr>
        <w:pStyle w:val="Default"/>
        <w:jc w:val="both"/>
        <w:rPr>
          <w:bCs/>
          <w:sz w:val="20"/>
          <w:szCs w:val="20"/>
        </w:rPr>
      </w:pPr>
    </w:p>
    <w:p w14:paraId="465C5136" w14:textId="511C5530" w:rsidR="00D343E2" w:rsidRDefault="00D343E2" w:rsidP="00D343E2">
      <w:pPr>
        <w:pStyle w:val="Default"/>
        <w:jc w:val="both"/>
        <w:rPr>
          <w:bCs/>
          <w:sz w:val="20"/>
          <w:szCs w:val="20"/>
        </w:rPr>
      </w:pPr>
      <w:r w:rsidRPr="00D343E2">
        <w:rPr>
          <w:bCs/>
          <w:sz w:val="20"/>
          <w:szCs w:val="20"/>
        </w:rPr>
        <w:t>Join our HR team and play a key role at the heart of our Trust! We are looking for a proactive and organised HR Administrator to provide high-quality, responsive, and accurate HR support across our Central team.</w:t>
      </w:r>
    </w:p>
    <w:p w14:paraId="46FCF0C6" w14:textId="77777777" w:rsidR="00D343E2" w:rsidRPr="00D343E2" w:rsidRDefault="00D343E2" w:rsidP="00D343E2">
      <w:pPr>
        <w:pStyle w:val="Default"/>
        <w:jc w:val="both"/>
        <w:rPr>
          <w:bCs/>
          <w:sz w:val="20"/>
          <w:szCs w:val="20"/>
        </w:rPr>
      </w:pPr>
    </w:p>
    <w:p w14:paraId="5EA45FBA" w14:textId="70ADA9B4" w:rsidR="00D343E2" w:rsidRDefault="00D343E2" w:rsidP="00D343E2">
      <w:pPr>
        <w:pStyle w:val="Default"/>
        <w:jc w:val="both"/>
        <w:rPr>
          <w:bCs/>
          <w:sz w:val="20"/>
          <w:szCs w:val="20"/>
        </w:rPr>
      </w:pPr>
      <w:r w:rsidRPr="00D343E2">
        <w:rPr>
          <w:bCs/>
          <w:sz w:val="20"/>
          <w:szCs w:val="20"/>
        </w:rPr>
        <w:t>In this role, you will support the full employee lifecycle, helping to create a positive experience for all staff. You will be a trusted point of contact for colleagues and schools, ensuring HR processes are efficient, compliant, and aligned with our Trust values.</w:t>
      </w:r>
    </w:p>
    <w:p w14:paraId="51544D0F" w14:textId="77777777" w:rsidR="00D343E2" w:rsidRPr="00D343E2" w:rsidRDefault="00D343E2" w:rsidP="00D343E2">
      <w:pPr>
        <w:pStyle w:val="Default"/>
        <w:jc w:val="both"/>
        <w:rPr>
          <w:bCs/>
          <w:sz w:val="20"/>
          <w:szCs w:val="20"/>
        </w:rPr>
      </w:pPr>
    </w:p>
    <w:p w14:paraId="62F95DFA" w14:textId="2A1D1D3B" w:rsidR="00D343E2" w:rsidRDefault="00D343E2" w:rsidP="00D343E2">
      <w:pPr>
        <w:pStyle w:val="Default"/>
        <w:jc w:val="both"/>
        <w:rPr>
          <w:bCs/>
          <w:sz w:val="20"/>
          <w:szCs w:val="20"/>
        </w:rPr>
      </w:pPr>
      <w:r w:rsidRPr="00D343E2">
        <w:rPr>
          <w:bCs/>
          <w:sz w:val="20"/>
          <w:szCs w:val="20"/>
        </w:rPr>
        <w:t>You will also assist with the full recruitment process for centrally employed staff, including coordinating job advertisements, screening candidates, and supporting interview arrangements, all while maintaining compliance with employment and safeguarding requirements.</w:t>
      </w:r>
    </w:p>
    <w:p w14:paraId="39F71FAC" w14:textId="77777777" w:rsidR="00D343E2" w:rsidRPr="00D343E2" w:rsidRDefault="00D343E2" w:rsidP="00D343E2">
      <w:pPr>
        <w:pStyle w:val="Default"/>
        <w:jc w:val="both"/>
        <w:rPr>
          <w:bCs/>
          <w:sz w:val="20"/>
          <w:szCs w:val="20"/>
        </w:rPr>
      </w:pPr>
    </w:p>
    <w:p w14:paraId="13971FE2" w14:textId="77777777" w:rsidR="00D343E2" w:rsidRPr="00D343E2" w:rsidRDefault="00D343E2" w:rsidP="00D343E2">
      <w:pPr>
        <w:pStyle w:val="Default"/>
        <w:jc w:val="both"/>
        <w:rPr>
          <w:bCs/>
          <w:sz w:val="20"/>
          <w:szCs w:val="20"/>
        </w:rPr>
      </w:pPr>
      <w:r w:rsidRPr="00D343E2">
        <w:rPr>
          <w:bCs/>
          <w:sz w:val="20"/>
          <w:szCs w:val="20"/>
        </w:rPr>
        <w:t>This is a fantastic opportunity for an HR professional who enjoys working in a collaborative, driven team and wants to make a real impact across a growing organisation.</w:t>
      </w:r>
    </w:p>
    <w:p w14:paraId="2B12CE52" w14:textId="77777777" w:rsidR="00BE799B" w:rsidRDefault="00BE799B" w:rsidP="000156A0">
      <w:pPr>
        <w:pStyle w:val="Default"/>
        <w:jc w:val="both"/>
        <w:rPr>
          <w:b/>
          <w:sz w:val="20"/>
          <w:szCs w:val="20"/>
        </w:rPr>
      </w:pPr>
    </w:p>
    <w:p w14:paraId="59678281" w14:textId="789945AC"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lastRenderedPageBreak/>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00DD9EF3" w14:textId="77777777" w:rsidR="00E17679" w:rsidRDefault="00E17679" w:rsidP="000156A0">
      <w:pPr>
        <w:pStyle w:val="Default"/>
        <w:jc w:val="both"/>
        <w:rPr>
          <w:b/>
          <w:sz w:val="20"/>
          <w:szCs w:val="20"/>
        </w:rPr>
      </w:pPr>
      <w:r>
        <w:rPr>
          <w:b/>
          <w:sz w:val="20"/>
          <w:szCs w:val="20"/>
        </w:rPr>
        <w:t>To apply</w:t>
      </w:r>
    </w:p>
    <w:p w14:paraId="51278E78" w14:textId="77777777" w:rsidR="00E17679" w:rsidRPr="00FD3675" w:rsidRDefault="00E17679" w:rsidP="000156A0">
      <w:pPr>
        <w:pStyle w:val="Default"/>
        <w:jc w:val="both"/>
        <w:rPr>
          <w:b/>
          <w:sz w:val="20"/>
          <w:szCs w:val="20"/>
        </w:rPr>
      </w:pPr>
    </w:p>
    <w:p w14:paraId="6574AE3C" w14:textId="4B76CA80" w:rsidR="00E17679" w:rsidRDefault="00385CA0" w:rsidP="00385CA0">
      <w:pPr>
        <w:rPr>
          <w:sz w:val="20"/>
          <w:szCs w:val="20"/>
        </w:rPr>
      </w:pPr>
      <w:r w:rsidRPr="00750936">
        <w:rPr>
          <w:sz w:val="20"/>
          <w:szCs w:val="20"/>
        </w:rPr>
        <w:t xml:space="preserve">If you're interested in this role and wish to apply, please visit </w:t>
      </w:r>
      <w:r w:rsidR="0047342E" w:rsidRPr="00750936">
        <w:rPr>
          <w:sz w:val="20"/>
          <w:szCs w:val="20"/>
        </w:rPr>
        <w:t>the Nexus MAT</w:t>
      </w:r>
      <w:r w:rsidRPr="00750936">
        <w:rPr>
          <w:sz w:val="20"/>
          <w:szCs w:val="20"/>
        </w:rPr>
        <w:t xml:space="preserve"> website to download an application form. You'll find it under the </w:t>
      </w:r>
      <w:r w:rsidRPr="00750936">
        <w:rPr>
          <w:i/>
          <w:iCs/>
          <w:sz w:val="20"/>
          <w:szCs w:val="20"/>
        </w:rPr>
        <w:t>Joining Us – Careers</w:t>
      </w:r>
      <w:r w:rsidRPr="00750936">
        <w:rPr>
          <w:sz w:val="20"/>
          <w:szCs w:val="20"/>
        </w:rPr>
        <w:t xml:space="preserve"> sectio</w:t>
      </w:r>
      <w:r w:rsidR="0047342E" w:rsidRPr="00750936">
        <w:rPr>
          <w:sz w:val="20"/>
          <w:szCs w:val="20"/>
        </w:rPr>
        <w:t>n</w:t>
      </w:r>
      <w:r w:rsidRPr="00750936">
        <w:rPr>
          <w:sz w:val="20"/>
          <w:szCs w:val="20"/>
        </w:rPr>
        <w:t>, where the position is listed</w:t>
      </w:r>
    </w:p>
    <w:p w14:paraId="32ED8A55" w14:textId="5DE0A190" w:rsidR="00385CA0" w:rsidRPr="00385CA0" w:rsidRDefault="00385CA0" w:rsidP="00385CA0">
      <w:pPr>
        <w:rPr>
          <w:sz w:val="20"/>
          <w:szCs w:val="20"/>
        </w:rPr>
      </w:pPr>
      <w:r w:rsidRPr="00C44617">
        <w:rPr>
          <w:sz w:val="20"/>
          <w:szCs w:val="20"/>
        </w:rPr>
        <w:t xml:space="preserve">All candidates are advised to refer to the job </w:t>
      </w:r>
      <w:r>
        <w:rPr>
          <w:sz w:val="20"/>
          <w:szCs w:val="20"/>
        </w:rPr>
        <w:t>profile</w:t>
      </w:r>
      <w:r w:rsidRPr="00C44617">
        <w:rPr>
          <w:sz w:val="20"/>
          <w:szCs w:val="20"/>
        </w:rPr>
        <w:t xml:space="preserve"> before making an application.</w:t>
      </w:r>
    </w:p>
    <w:p w14:paraId="484D2FA7" w14:textId="2F9B374C" w:rsidR="00E17679" w:rsidRPr="00C44617" w:rsidRDefault="00E17679" w:rsidP="000156A0">
      <w:pPr>
        <w:pStyle w:val="Default"/>
        <w:jc w:val="both"/>
        <w:rPr>
          <w:sz w:val="20"/>
          <w:szCs w:val="20"/>
        </w:rPr>
      </w:pPr>
      <w:r w:rsidRPr="00C44617">
        <w:rPr>
          <w:sz w:val="20"/>
          <w:szCs w:val="20"/>
        </w:rPr>
        <w:t xml:space="preserve">Completed applications to be sent to </w:t>
      </w:r>
      <w:hyperlink r:id="rId13" w:history="1">
        <w:r w:rsidR="00BE799B" w:rsidRPr="000E502F">
          <w:rPr>
            <w:rStyle w:val="Hyperlink"/>
            <w:sz w:val="20"/>
            <w:szCs w:val="20"/>
          </w:rPr>
          <w:t>hr@nexusmat.org</w:t>
        </w:r>
      </w:hyperlink>
      <w:r w:rsidR="00BE799B">
        <w:rPr>
          <w:sz w:val="20"/>
          <w:szCs w:val="20"/>
        </w:rPr>
        <w:t xml:space="preserve"> </w:t>
      </w:r>
    </w:p>
    <w:p w14:paraId="5429FD2C" w14:textId="2546AB74" w:rsidR="00E17679" w:rsidRDefault="00E17679" w:rsidP="000156A0">
      <w:pPr>
        <w:pStyle w:val="Default"/>
        <w:jc w:val="both"/>
        <w:rPr>
          <w:color w:val="0000FF"/>
          <w:sz w:val="20"/>
          <w:szCs w:val="20"/>
        </w:rPr>
      </w:pPr>
    </w:p>
    <w:p w14:paraId="69E26337" w14:textId="0DA3047B" w:rsidR="00E17679" w:rsidRPr="00385CA0" w:rsidRDefault="00525F63" w:rsidP="000156A0">
      <w:pPr>
        <w:pStyle w:val="Default"/>
        <w:jc w:val="both"/>
        <w:rPr>
          <w:color w:val="0000FF"/>
          <w:sz w:val="16"/>
          <w:szCs w:val="16"/>
        </w:rPr>
      </w:pPr>
      <w:r w:rsidRPr="00750936">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C44617" w:rsidRDefault="00E17679" w:rsidP="000156A0">
      <w:pPr>
        <w:pStyle w:val="Default"/>
        <w:jc w:val="both"/>
        <w:rPr>
          <w:sz w:val="20"/>
          <w:szCs w:val="20"/>
        </w:rPr>
      </w:pPr>
    </w:p>
    <w:p w14:paraId="36D6F74C" w14:textId="11059DF4" w:rsidR="00E17679" w:rsidRPr="00C44617" w:rsidRDefault="00E17679" w:rsidP="000156A0">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0156A0">
      <w:pPr>
        <w:pStyle w:val="Default"/>
        <w:jc w:val="both"/>
        <w:rPr>
          <w:sz w:val="20"/>
          <w:szCs w:val="20"/>
        </w:rPr>
      </w:pPr>
    </w:p>
    <w:p w14:paraId="12D55993" w14:textId="77777777" w:rsidR="00D11C19" w:rsidRPr="00C44617" w:rsidRDefault="00D11C19" w:rsidP="000156A0">
      <w:pPr>
        <w:pStyle w:val="Default"/>
        <w:jc w:val="both"/>
        <w:rPr>
          <w:b/>
          <w:sz w:val="20"/>
          <w:szCs w:val="20"/>
        </w:rPr>
      </w:pPr>
      <w:r w:rsidRPr="00C44617">
        <w:rPr>
          <w:b/>
          <w:sz w:val="20"/>
          <w:szCs w:val="20"/>
        </w:rPr>
        <w:t>Further information</w:t>
      </w:r>
    </w:p>
    <w:p w14:paraId="1DDA21DD" w14:textId="77777777" w:rsidR="00FA7DB0" w:rsidRPr="00C44617" w:rsidRDefault="00FA7DB0" w:rsidP="000156A0">
      <w:pPr>
        <w:pStyle w:val="Default"/>
        <w:jc w:val="both"/>
        <w:rPr>
          <w:b/>
          <w:sz w:val="20"/>
          <w:szCs w:val="20"/>
        </w:rPr>
      </w:pPr>
    </w:p>
    <w:p w14:paraId="5451DD5F" w14:textId="33A597C0" w:rsidR="009036E3" w:rsidRPr="00C44617" w:rsidRDefault="00D11C19" w:rsidP="000156A0">
      <w:pPr>
        <w:pStyle w:val="Default"/>
        <w:jc w:val="both"/>
        <w:rPr>
          <w:sz w:val="20"/>
          <w:szCs w:val="20"/>
        </w:rPr>
      </w:pPr>
      <w:r w:rsidRPr="00C44617">
        <w:rPr>
          <w:sz w:val="20"/>
          <w:szCs w:val="20"/>
        </w:rPr>
        <w:t xml:space="preserve">For an informal and confidential conversation about the role, please contact </w:t>
      </w:r>
      <w:r w:rsidR="00BE799B">
        <w:rPr>
          <w:sz w:val="20"/>
          <w:szCs w:val="20"/>
        </w:rPr>
        <w:t xml:space="preserve">Tom Atkinson </w:t>
      </w:r>
      <w:hyperlink r:id="rId14" w:history="1">
        <w:r w:rsidR="00BE799B" w:rsidRPr="000E502F">
          <w:rPr>
            <w:rStyle w:val="Hyperlink"/>
            <w:sz w:val="20"/>
            <w:szCs w:val="20"/>
          </w:rPr>
          <w:t>tatkinson@nexusmat.org</w:t>
        </w:r>
      </w:hyperlink>
      <w:r w:rsidR="00BE799B">
        <w:rPr>
          <w:sz w:val="20"/>
          <w:szCs w:val="20"/>
        </w:rPr>
        <w:t xml:space="preserve"> </w:t>
      </w:r>
    </w:p>
    <w:p w14:paraId="408BD2A4" w14:textId="77777777" w:rsidR="00A34502" w:rsidRPr="00C44617" w:rsidRDefault="00A34502" w:rsidP="000156A0">
      <w:pPr>
        <w:pStyle w:val="Default"/>
        <w:jc w:val="both"/>
        <w:rPr>
          <w:sz w:val="20"/>
          <w:szCs w:val="20"/>
        </w:rPr>
      </w:pPr>
    </w:p>
    <w:p w14:paraId="01D583AA" w14:textId="1E1A6993" w:rsidR="00D505B9" w:rsidRPr="00C44617" w:rsidRDefault="00D505B9" w:rsidP="000156A0">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website</w:t>
      </w:r>
      <w:r w:rsidR="00342968" w:rsidRPr="00C44617">
        <w:rPr>
          <w:sz w:val="20"/>
          <w:szCs w:val="20"/>
        </w:rPr>
        <w:t xml:space="preserve"> </w:t>
      </w:r>
      <w:hyperlink r:id="rId15" w:history="1">
        <w:r w:rsidR="00BE799B" w:rsidRPr="00BE799B">
          <w:rPr>
            <w:rStyle w:val="Hyperlink"/>
            <w:sz w:val="20"/>
            <w:szCs w:val="20"/>
          </w:rPr>
          <w:t>www.nexusmat.org</w:t>
        </w:r>
      </w:hyperlink>
      <w:r w:rsidR="00BE799B" w:rsidRPr="00BE799B">
        <w:rPr>
          <w:sz w:val="20"/>
          <w:szCs w:val="20"/>
        </w:rPr>
        <w:t xml:space="preserve"> </w:t>
      </w:r>
      <w:r w:rsidR="00342968" w:rsidRPr="00BE799B">
        <w:rPr>
          <w:sz w:val="20"/>
          <w:szCs w:val="20"/>
        </w:rPr>
        <w:t>.</w:t>
      </w:r>
      <w:r w:rsidR="00342968" w:rsidRPr="00C44617">
        <w:rPr>
          <w:sz w:val="20"/>
          <w:szCs w:val="20"/>
        </w:rPr>
        <w:t xml:space="preserve"> </w:t>
      </w:r>
    </w:p>
    <w:p w14:paraId="7728B4F2" w14:textId="77777777" w:rsidR="00D11C19" w:rsidRPr="00C44617" w:rsidRDefault="00D11C19" w:rsidP="000156A0">
      <w:pPr>
        <w:pStyle w:val="Default"/>
        <w:jc w:val="both"/>
        <w:rPr>
          <w:sz w:val="20"/>
          <w:szCs w:val="20"/>
        </w:rPr>
      </w:pPr>
    </w:p>
    <w:p w14:paraId="6FB29DDA" w14:textId="64ABA759" w:rsidR="00D11C19" w:rsidRPr="00C44617" w:rsidRDefault="00D11C19" w:rsidP="000156A0">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0156A0">
      <w:pPr>
        <w:pStyle w:val="Default"/>
        <w:jc w:val="both"/>
        <w:rPr>
          <w:b/>
          <w:sz w:val="20"/>
          <w:szCs w:val="20"/>
        </w:rPr>
      </w:pPr>
    </w:p>
    <w:p w14:paraId="73615FA6" w14:textId="77777777" w:rsidR="00540E76" w:rsidRPr="00C44617" w:rsidRDefault="00540E76" w:rsidP="000156A0">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0156A0">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C44617">
          <w:rPr>
            <w:rStyle w:val="Hyperlink"/>
            <w:rFonts w:cs="Tahoma"/>
            <w:sz w:val="20"/>
            <w:szCs w:val="20"/>
          </w:rPr>
          <w:t>www.gov.uk/disclosure-barring-service-check</w:t>
        </w:r>
      </w:hyperlink>
      <w:r w:rsidRPr="00C44617">
        <w:rPr>
          <w:rFonts w:cs="Tahoma"/>
          <w:sz w:val="20"/>
          <w:szCs w:val="20"/>
        </w:rPr>
        <w:t>.</w:t>
      </w:r>
    </w:p>
    <w:p w14:paraId="381E133D" w14:textId="2C422726" w:rsidR="00FE470C" w:rsidRPr="00F2658E" w:rsidRDefault="003A12DF" w:rsidP="000156A0">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577A" w14:textId="77777777" w:rsidR="00936768" w:rsidRDefault="00936768" w:rsidP="004339D2">
      <w:pPr>
        <w:spacing w:after="0" w:line="240" w:lineRule="auto"/>
      </w:pPr>
      <w:r>
        <w:separator/>
      </w:r>
    </w:p>
  </w:endnote>
  <w:endnote w:type="continuationSeparator" w:id="0">
    <w:p w14:paraId="177C8DD0" w14:textId="77777777" w:rsidR="00936768" w:rsidRDefault="00936768"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EC7D" w14:textId="77777777" w:rsidR="00936768" w:rsidRDefault="00936768" w:rsidP="004339D2">
      <w:pPr>
        <w:spacing w:after="0" w:line="240" w:lineRule="auto"/>
      </w:pPr>
      <w:r>
        <w:separator/>
      </w:r>
    </w:p>
  </w:footnote>
  <w:footnote w:type="continuationSeparator" w:id="0">
    <w:p w14:paraId="235810F4" w14:textId="77777777" w:rsidR="00936768" w:rsidRDefault="00936768"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678A1931" w:rsidR="000C2A65" w:rsidRDefault="0098780D" w:rsidP="000C2A65">
    <w:pPr>
      <w:pStyle w:val="Header"/>
      <w:jc w:val="right"/>
    </w:pPr>
    <w:r>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06578B5D"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D6761"/>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E38EB"/>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6768"/>
    <w:rsid w:val="009531A2"/>
    <w:rsid w:val="00954BC2"/>
    <w:rsid w:val="0098324E"/>
    <w:rsid w:val="00984129"/>
    <w:rsid w:val="0098780D"/>
    <w:rsid w:val="009A29BA"/>
    <w:rsid w:val="009A5565"/>
    <w:rsid w:val="009B246E"/>
    <w:rsid w:val="009D3B6C"/>
    <w:rsid w:val="009D5318"/>
    <w:rsid w:val="009E194D"/>
    <w:rsid w:val="009E5459"/>
    <w:rsid w:val="009F0090"/>
    <w:rsid w:val="00A04807"/>
    <w:rsid w:val="00A34502"/>
    <w:rsid w:val="00A4739D"/>
    <w:rsid w:val="00A53132"/>
    <w:rsid w:val="00A64DD0"/>
    <w:rsid w:val="00A7118E"/>
    <w:rsid w:val="00A81169"/>
    <w:rsid w:val="00A8602C"/>
    <w:rsid w:val="00AA743B"/>
    <w:rsid w:val="00AB43C4"/>
    <w:rsid w:val="00AB68AD"/>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E799B"/>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343E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C7368"/>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78924">
      <w:bodyDiv w:val="1"/>
      <w:marLeft w:val="0"/>
      <w:marRight w:val="0"/>
      <w:marTop w:val="0"/>
      <w:marBottom w:val="0"/>
      <w:divBdr>
        <w:top w:val="none" w:sz="0" w:space="0" w:color="auto"/>
        <w:left w:val="none" w:sz="0" w:space="0" w:color="auto"/>
        <w:bottom w:val="none" w:sz="0" w:space="0" w:color="auto"/>
        <w:right w:val="none" w:sz="0" w:space="0" w:color="auto"/>
      </w:divBdr>
    </w:div>
    <w:div w:id="667176285">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www.nexusma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kinson@nexus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9</TotalTime>
  <Pages>2</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Tom Atkinson</cp:lastModifiedBy>
  <cp:revision>3</cp:revision>
  <cp:lastPrinted>2021-06-03T08:15:00Z</cp:lastPrinted>
  <dcterms:created xsi:type="dcterms:W3CDTF">2026-01-08T11:55:00Z</dcterms:created>
  <dcterms:modified xsi:type="dcterms:W3CDTF">2026-01-08T12:05:00Z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