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4944BAB2" w:rsidR="0077643A" w:rsidRPr="0023690B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4B24CA">
        <w:rPr>
          <w:rFonts w:cs="Tahoma"/>
          <w:b/>
          <w:sz w:val="20"/>
          <w:szCs w:val="20"/>
        </w:rPr>
        <w:tab/>
      </w:r>
      <w:r w:rsidR="004B24CA">
        <w:rPr>
          <w:rFonts w:cs="Tahoma"/>
          <w:b/>
          <w:sz w:val="20"/>
          <w:szCs w:val="20"/>
        </w:rPr>
        <w:tab/>
      </w:r>
      <w:r w:rsidR="004B24CA" w:rsidRPr="0023690B">
        <w:rPr>
          <w:rFonts w:cs="Tahoma"/>
          <w:b/>
          <w:sz w:val="20"/>
          <w:szCs w:val="20"/>
        </w:rPr>
        <w:t>Primary L3 Teaching Assistant with SEND</w:t>
      </w:r>
      <w:r w:rsidRPr="0023690B">
        <w:rPr>
          <w:rFonts w:cs="Tahoma"/>
          <w:b/>
          <w:sz w:val="20"/>
          <w:szCs w:val="20"/>
        </w:rPr>
        <w:tab/>
      </w:r>
      <w:r w:rsidR="0077643A" w:rsidRPr="0023690B">
        <w:rPr>
          <w:rFonts w:cs="Tahoma"/>
          <w:b/>
          <w:sz w:val="20"/>
          <w:szCs w:val="20"/>
        </w:rPr>
        <w:t xml:space="preserve"> </w:t>
      </w:r>
    </w:p>
    <w:p w14:paraId="2788570A" w14:textId="7F329071" w:rsidR="004B24CA" w:rsidRPr="0023690B" w:rsidRDefault="00B35C6B" w:rsidP="0077643A">
      <w:pPr>
        <w:rPr>
          <w:rFonts w:cs="Tahoma"/>
          <w:sz w:val="20"/>
          <w:szCs w:val="20"/>
        </w:rPr>
      </w:pPr>
      <w:r w:rsidRPr="0023690B">
        <w:rPr>
          <w:rFonts w:cs="Tahoma"/>
          <w:b/>
          <w:sz w:val="20"/>
          <w:szCs w:val="20"/>
        </w:rPr>
        <w:t xml:space="preserve">Hours and </w:t>
      </w:r>
      <w:r w:rsidR="0000055A" w:rsidRPr="0023690B">
        <w:rPr>
          <w:rFonts w:cs="Tahoma"/>
          <w:b/>
          <w:sz w:val="20"/>
          <w:szCs w:val="20"/>
        </w:rPr>
        <w:t>Salary:</w:t>
      </w:r>
      <w:r w:rsidR="0000055A" w:rsidRPr="0023690B">
        <w:rPr>
          <w:rFonts w:cs="Tahoma"/>
          <w:sz w:val="20"/>
          <w:szCs w:val="20"/>
        </w:rPr>
        <w:t xml:space="preserve"> </w:t>
      </w:r>
      <w:r w:rsidR="004B24CA" w:rsidRPr="0023690B">
        <w:rPr>
          <w:rFonts w:cs="Tahoma"/>
          <w:sz w:val="20"/>
          <w:szCs w:val="20"/>
        </w:rPr>
        <w:tab/>
      </w:r>
      <w:r w:rsidR="000F3267" w:rsidRPr="0023690B">
        <w:rPr>
          <w:rFonts w:cs="Tahoma"/>
          <w:sz w:val="20"/>
          <w:szCs w:val="20"/>
        </w:rPr>
        <w:t>15 hours per week (</w:t>
      </w:r>
      <w:r w:rsidR="008D632D" w:rsidRPr="0023690B">
        <w:rPr>
          <w:rFonts w:cs="Tahoma"/>
          <w:sz w:val="20"/>
          <w:szCs w:val="20"/>
        </w:rPr>
        <w:t>2 days</w:t>
      </w:r>
      <w:r w:rsidR="00726B2F" w:rsidRPr="0023690B">
        <w:rPr>
          <w:rFonts w:cs="Tahoma"/>
          <w:sz w:val="20"/>
          <w:szCs w:val="20"/>
        </w:rPr>
        <w:t xml:space="preserve"> </w:t>
      </w:r>
      <w:r w:rsidR="004B24CA" w:rsidRPr="0023690B">
        <w:rPr>
          <w:rFonts w:cs="Tahoma"/>
          <w:sz w:val="20"/>
          <w:szCs w:val="20"/>
        </w:rPr>
        <w:t>per week</w:t>
      </w:r>
      <w:r w:rsidR="00413C15" w:rsidRPr="0023690B">
        <w:rPr>
          <w:rFonts w:cs="Tahoma"/>
          <w:sz w:val="20"/>
          <w:szCs w:val="20"/>
        </w:rPr>
        <w:t>/0.4 FTE</w:t>
      </w:r>
      <w:r w:rsidR="000F3267" w:rsidRPr="0023690B">
        <w:rPr>
          <w:rFonts w:cs="Tahoma"/>
          <w:sz w:val="20"/>
          <w:szCs w:val="20"/>
        </w:rPr>
        <w:t>)</w:t>
      </w:r>
      <w:r w:rsidR="004B24CA" w:rsidRPr="0023690B">
        <w:rPr>
          <w:rFonts w:cs="Tahoma"/>
          <w:sz w:val="20"/>
          <w:szCs w:val="20"/>
        </w:rPr>
        <w:t xml:space="preserve">, Term Time Only </w:t>
      </w:r>
    </w:p>
    <w:p w14:paraId="13EA6AEC" w14:textId="77777777" w:rsidR="000F3267" w:rsidRPr="0023690B" w:rsidRDefault="000F3267" w:rsidP="000F3267">
      <w:pPr>
        <w:ind w:left="1440" w:firstLine="720"/>
        <w:rPr>
          <w:rFonts w:cs="Tahoma"/>
          <w:sz w:val="20"/>
          <w:szCs w:val="20"/>
        </w:rPr>
      </w:pPr>
      <w:r w:rsidRPr="0023690B">
        <w:rPr>
          <w:rFonts w:cs="Tahoma"/>
          <w:sz w:val="20"/>
          <w:szCs w:val="20"/>
        </w:rPr>
        <w:t>NJC (12-19)</w:t>
      </w:r>
      <w:r w:rsidRPr="0023690B">
        <w:rPr>
          <w:rFonts w:cs="Tahoma"/>
          <w:sz w:val="20"/>
          <w:szCs w:val="20"/>
        </w:rPr>
        <w:tab/>
      </w:r>
      <w:r w:rsidR="004B24CA" w:rsidRPr="0023690B">
        <w:rPr>
          <w:rFonts w:cs="Tahoma"/>
          <w:sz w:val="20"/>
          <w:szCs w:val="20"/>
        </w:rPr>
        <w:t>Full Time Salary:</w:t>
      </w:r>
      <w:r w:rsidRPr="0023690B">
        <w:rPr>
          <w:rFonts w:cs="Tahoma"/>
          <w:sz w:val="20"/>
          <w:szCs w:val="20"/>
        </w:rPr>
        <w:t xml:space="preserve"> </w:t>
      </w:r>
      <w:r w:rsidR="004B24CA" w:rsidRPr="0023690B">
        <w:rPr>
          <w:rFonts w:cs="Tahoma"/>
          <w:sz w:val="20"/>
          <w:szCs w:val="20"/>
        </w:rPr>
        <w:tab/>
      </w:r>
      <w:r w:rsidRPr="0023690B">
        <w:rPr>
          <w:rFonts w:cs="Tahoma"/>
          <w:sz w:val="20"/>
          <w:szCs w:val="20"/>
        </w:rPr>
        <w:t>£28,598 - £32,062</w:t>
      </w:r>
    </w:p>
    <w:p w14:paraId="2314ACFD" w14:textId="2D2FF8D2" w:rsidR="000F3267" w:rsidRDefault="000F3267" w:rsidP="000F3267">
      <w:pPr>
        <w:ind w:left="2880" w:firstLine="720"/>
        <w:rPr>
          <w:rFonts w:cs="Tahoma"/>
          <w:sz w:val="20"/>
          <w:szCs w:val="20"/>
        </w:rPr>
      </w:pPr>
      <w:r w:rsidRPr="0023690B">
        <w:rPr>
          <w:rFonts w:cs="Tahoma"/>
          <w:sz w:val="20"/>
          <w:szCs w:val="20"/>
        </w:rPr>
        <w:t>Actual Pro Rata Salary:</w:t>
      </w:r>
      <w:r w:rsidRPr="0023690B">
        <w:rPr>
          <w:rFonts w:cs="Tahoma"/>
          <w:sz w:val="20"/>
          <w:szCs w:val="20"/>
        </w:rPr>
        <w:tab/>
        <w:t xml:space="preserve"> £</w:t>
      </w:r>
      <w:r w:rsidR="0023690B" w:rsidRPr="0023690B">
        <w:rPr>
          <w:rFonts w:cs="Tahoma"/>
          <w:sz w:val="20"/>
          <w:szCs w:val="20"/>
        </w:rPr>
        <w:t>10,033</w:t>
      </w:r>
      <w:r w:rsidRPr="0023690B">
        <w:rPr>
          <w:rFonts w:cs="Tahoma"/>
          <w:sz w:val="20"/>
          <w:szCs w:val="20"/>
        </w:rPr>
        <w:t xml:space="preserve"> - £11,</w:t>
      </w:r>
      <w:r w:rsidR="0023690B" w:rsidRPr="0023690B">
        <w:rPr>
          <w:rFonts w:cs="Tahoma"/>
          <w:sz w:val="20"/>
          <w:szCs w:val="20"/>
        </w:rPr>
        <w:t>248</w:t>
      </w:r>
    </w:p>
    <w:p w14:paraId="48B41DB2" w14:textId="6B3D23CC" w:rsidR="0077643A" w:rsidRDefault="0077643A" w:rsidP="004B24CA">
      <w:pPr>
        <w:ind w:left="1440" w:firstLine="720"/>
        <w:rPr>
          <w:rFonts w:cs="Tahoma"/>
          <w:sz w:val="20"/>
          <w:szCs w:val="20"/>
        </w:rPr>
      </w:pPr>
    </w:p>
    <w:p w14:paraId="60DD0C1A" w14:textId="77777777" w:rsidR="000F3267" w:rsidRPr="00C44617" w:rsidRDefault="000F3267" w:rsidP="004B24CA">
      <w:pPr>
        <w:ind w:left="1440" w:firstLine="720"/>
        <w:rPr>
          <w:rFonts w:cs="Tahoma"/>
          <w:sz w:val="20"/>
          <w:szCs w:val="20"/>
        </w:rPr>
      </w:pPr>
    </w:p>
    <w:p w14:paraId="0CDD9B65" w14:textId="77777777" w:rsidR="006B497C" w:rsidRPr="0023690B" w:rsidRDefault="00B35C6B" w:rsidP="006B497C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4B24CA" w:rsidRPr="0023690B">
        <w:rPr>
          <w:rFonts w:cs="Tahoma"/>
          <w:sz w:val="20"/>
          <w:szCs w:val="20"/>
        </w:rPr>
        <w:t>Nottingham HOPE Academy</w:t>
      </w:r>
      <w:r w:rsidR="006B497C" w:rsidRPr="0023690B">
        <w:rPr>
          <w:rFonts w:cs="Tahoma"/>
          <w:sz w:val="20"/>
          <w:szCs w:val="20"/>
        </w:rPr>
        <w:t>, Castle Gate, Nottingham, NG1 7AR</w:t>
      </w:r>
    </w:p>
    <w:p w14:paraId="553250E0" w14:textId="597D1F6E" w:rsidR="008D632D" w:rsidRPr="0023690B" w:rsidRDefault="006B497C" w:rsidP="00391767">
      <w:pPr>
        <w:ind w:left="2160"/>
        <w:rPr>
          <w:rFonts w:cs="Tahoma"/>
          <w:sz w:val="20"/>
          <w:szCs w:val="20"/>
        </w:rPr>
      </w:pPr>
      <w:r w:rsidRPr="0023690B">
        <w:rPr>
          <w:rFonts w:cs="Tahoma"/>
          <w:sz w:val="20"/>
          <w:szCs w:val="20"/>
        </w:rPr>
        <w:t>This role is part of ‘Sensory Pathways’, which is predominantly</w:t>
      </w:r>
      <w:r w:rsidR="008D632D" w:rsidRPr="0023690B">
        <w:rPr>
          <w:rFonts w:cs="Tahoma"/>
          <w:sz w:val="20"/>
          <w:szCs w:val="20"/>
        </w:rPr>
        <w:t xml:space="preserve"> working in pupils’ homes</w:t>
      </w:r>
      <w:r w:rsidRPr="0023690B">
        <w:rPr>
          <w:rFonts w:cs="Tahoma"/>
          <w:sz w:val="20"/>
          <w:szCs w:val="20"/>
        </w:rPr>
        <w:t>,</w:t>
      </w:r>
      <w:r w:rsidR="008D632D" w:rsidRPr="0023690B">
        <w:rPr>
          <w:rFonts w:cs="Tahoma"/>
          <w:sz w:val="20"/>
          <w:szCs w:val="20"/>
        </w:rPr>
        <w:t xml:space="preserve"> or </w:t>
      </w:r>
      <w:r w:rsidRPr="0023690B">
        <w:rPr>
          <w:rFonts w:cs="Tahoma"/>
          <w:sz w:val="20"/>
          <w:szCs w:val="20"/>
        </w:rPr>
        <w:t xml:space="preserve">occasionally </w:t>
      </w:r>
      <w:r w:rsidR="008D632D" w:rsidRPr="0023690B">
        <w:rPr>
          <w:rFonts w:cs="Tahoma"/>
          <w:sz w:val="20"/>
          <w:szCs w:val="20"/>
        </w:rPr>
        <w:t>at the Children’s Hospital School (at Queen’s Medical Centre)</w:t>
      </w:r>
    </w:p>
    <w:p w14:paraId="0608D280" w14:textId="087E3228" w:rsidR="0000055A" w:rsidRPr="0023690B" w:rsidRDefault="003B4108" w:rsidP="0000055A">
      <w:pPr>
        <w:rPr>
          <w:rFonts w:cs="Tahoma"/>
          <w:b/>
          <w:sz w:val="20"/>
          <w:szCs w:val="20"/>
        </w:rPr>
      </w:pPr>
      <w:r w:rsidRPr="0023690B">
        <w:rPr>
          <w:rFonts w:cs="Tahoma"/>
          <w:b/>
          <w:sz w:val="20"/>
          <w:szCs w:val="20"/>
        </w:rPr>
        <w:t xml:space="preserve">Contract type: </w:t>
      </w:r>
      <w:r w:rsidR="004B24CA" w:rsidRPr="0023690B">
        <w:rPr>
          <w:rFonts w:cs="Tahoma"/>
          <w:b/>
          <w:sz w:val="20"/>
          <w:szCs w:val="20"/>
        </w:rPr>
        <w:tab/>
      </w:r>
      <w:r w:rsidR="004B24CA" w:rsidRPr="0023690B">
        <w:rPr>
          <w:rFonts w:cs="Tahoma"/>
          <w:bCs/>
          <w:sz w:val="20"/>
          <w:szCs w:val="20"/>
        </w:rPr>
        <w:t>Permanent, Term Time Only</w:t>
      </w:r>
      <w:r w:rsidR="00CE1DE3" w:rsidRPr="0023690B">
        <w:rPr>
          <w:rFonts w:cs="Tahoma"/>
          <w:bCs/>
          <w:sz w:val="20"/>
          <w:szCs w:val="20"/>
        </w:rPr>
        <w:t xml:space="preserve"> </w:t>
      </w:r>
      <w:r w:rsidRPr="0023690B">
        <w:rPr>
          <w:rFonts w:cs="Tahoma"/>
          <w:bCs/>
          <w:sz w:val="20"/>
          <w:szCs w:val="20"/>
        </w:rPr>
        <w:tab/>
      </w:r>
      <w:r w:rsidR="0077643A" w:rsidRPr="0023690B">
        <w:rPr>
          <w:rFonts w:cs="Tahoma"/>
          <w:b/>
          <w:sz w:val="20"/>
          <w:szCs w:val="20"/>
        </w:rPr>
        <w:t xml:space="preserve"> </w:t>
      </w:r>
    </w:p>
    <w:p w14:paraId="1B802143" w14:textId="095EA0DA" w:rsidR="006C6829" w:rsidRPr="0023690B" w:rsidRDefault="0000055A" w:rsidP="0000055A">
      <w:pPr>
        <w:rPr>
          <w:rFonts w:cs="Tahoma"/>
          <w:b/>
          <w:sz w:val="20"/>
          <w:szCs w:val="20"/>
        </w:rPr>
      </w:pPr>
      <w:r w:rsidRPr="0023690B">
        <w:rPr>
          <w:rFonts w:cs="Tahoma"/>
          <w:b/>
          <w:sz w:val="20"/>
          <w:szCs w:val="20"/>
        </w:rPr>
        <w:t>Closing date:</w:t>
      </w:r>
      <w:r w:rsidRPr="0023690B">
        <w:rPr>
          <w:rFonts w:cs="Tahoma"/>
          <w:b/>
          <w:sz w:val="20"/>
          <w:szCs w:val="20"/>
        </w:rPr>
        <w:tab/>
      </w:r>
      <w:r w:rsidR="004B24CA" w:rsidRPr="0023690B">
        <w:rPr>
          <w:rFonts w:cs="Tahoma"/>
          <w:b/>
          <w:sz w:val="20"/>
          <w:szCs w:val="20"/>
        </w:rPr>
        <w:tab/>
      </w:r>
      <w:r w:rsidR="00F01DA7" w:rsidRPr="0023690B">
        <w:rPr>
          <w:rFonts w:cs="Tahoma"/>
          <w:bCs/>
          <w:sz w:val="20"/>
          <w:szCs w:val="20"/>
        </w:rPr>
        <w:t>Thursday 8</w:t>
      </w:r>
      <w:r w:rsidR="00F01DA7" w:rsidRPr="0023690B">
        <w:rPr>
          <w:rFonts w:cs="Tahoma"/>
          <w:bCs/>
          <w:sz w:val="20"/>
          <w:szCs w:val="20"/>
          <w:vertAlign w:val="superscript"/>
        </w:rPr>
        <w:t>th</w:t>
      </w:r>
      <w:r w:rsidR="00F01DA7" w:rsidRPr="0023690B">
        <w:rPr>
          <w:rFonts w:cs="Tahoma"/>
          <w:bCs/>
          <w:sz w:val="20"/>
          <w:szCs w:val="20"/>
        </w:rPr>
        <w:t xml:space="preserve"> January 2026</w:t>
      </w:r>
    </w:p>
    <w:p w14:paraId="1D88D9FD" w14:textId="17C7AB69" w:rsidR="0000055A" w:rsidRPr="0023690B" w:rsidRDefault="006C6829" w:rsidP="0000055A">
      <w:pPr>
        <w:rPr>
          <w:rFonts w:cs="Tahoma"/>
          <w:sz w:val="20"/>
          <w:szCs w:val="20"/>
        </w:rPr>
      </w:pPr>
      <w:r w:rsidRPr="0023690B">
        <w:rPr>
          <w:rFonts w:cs="Tahoma"/>
          <w:b/>
          <w:sz w:val="20"/>
          <w:szCs w:val="20"/>
        </w:rPr>
        <w:t>Shortlisting</w:t>
      </w:r>
      <w:r w:rsidR="00EB79D2" w:rsidRPr="0023690B">
        <w:rPr>
          <w:rFonts w:cs="Tahoma"/>
          <w:b/>
          <w:sz w:val="20"/>
          <w:szCs w:val="20"/>
        </w:rPr>
        <w:t xml:space="preserve"> date</w:t>
      </w:r>
      <w:r w:rsidRPr="0023690B">
        <w:rPr>
          <w:rFonts w:cs="Tahoma"/>
          <w:b/>
          <w:sz w:val="20"/>
          <w:szCs w:val="20"/>
        </w:rPr>
        <w:t xml:space="preserve">: </w:t>
      </w:r>
      <w:r w:rsidR="004B24CA" w:rsidRPr="0023690B">
        <w:rPr>
          <w:rFonts w:cs="Tahoma"/>
          <w:b/>
          <w:sz w:val="20"/>
          <w:szCs w:val="20"/>
        </w:rPr>
        <w:tab/>
      </w:r>
      <w:r w:rsidR="00F01DA7" w:rsidRPr="0023690B">
        <w:rPr>
          <w:rFonts w:cs="Tahoma"/>
          <w:bCs/>
          <w:sz w:val="20"/>
          <w:szCs w:val="20"/>
        </w:rPr>
        <w:t>Friday 9</w:t>
      </w:r>
      <w:r w:rsidR="00F01DA7" w:rsidRPr="0023690B">
        <w:rPr>
          <w:rFonts w:cs="Tahoma"/>
          <w:bCs/>
          <w:sz w:val="20"/>
          <w:szCs w:val="20"/>
          <w:vertAlign w:val="superscript"/>
        </w:rPr>
        <w:t>th</w:t>
      </w:r>
      <w:r w:rsidR="00F01DA7" w:rsidRPr="0023690B">
        <w:rPr>
          <w:rFonts w:cs="Tahoma"/>
          <w:bCs/>
          <w:sz w:val="20"/>
          <w:szCs w:val="20"/>
        </w:rPr>
        <w:t xml:space="preserve"> January 2026</w:t>
      </w:r>
    </w:p>
    <w:p w14:paraId="261F7FCD" w14:textId="0B91B79B" w:rsidR="00FE470C" w:rsidRPr="00C44617" w:rsidRDefault="0000055A" w:rsidP="0000055A">
      <w:pPr>
        <w:rPr>
          <w:rFonts w:cs="Tahoma"/>
          <w:b/>
          <w:sz w:val="20"/>
          <w:szCs w:val="20"/>
        </w:rPr>
      </w:pPr>
      <w:r w:rsidRPr="0023690B">
        <w:rPr>
          <w:rFonts w:cs="Tahoma"/>
          <w:b/>
          <w:sz w:val="20"/>
          <w:szCs w:val="20"/>
        </w:rPr>
        <w:t xml:space="preserve">Interview date: </w:t>
      </w:r>
      <w:r w:rsidR="004B24CA" w:rsidRPr="0023690B">
        <w:rPr>
          <w:rFonts w:cs="Tahoma"/>
          <w:b/>
          <w:sz w:val="20"/>
          <w:szCs w:val="20"/>
        </w:rPr>
        <w:tab/>
      </w:r>
      <w:r w:rsidR="00F203C2" w:rsidRPr="0023690B">
        <w:rPr>
          <w:rFonts w:cs="Tahoma"/>
          <w:sz w:val="20"/>
          <w:szCs w:val="20"/>
        </w:rPr>
        <w:t>W</w:t>
      </w:r>
      <w:r w:rsidR="008D632D" w:rsidRPr="0023690B">
        <w:rPr>
          <w:rFonts w:cs="Tahoma"/>
          <w:sz w:val="20"/>
          <w:szCs w:val="20"/>
        </w:rPr>
        <w:t>eek beginning 12</w:t>
      </w:r>
      <w:r w:rsidR="008D632D" w:rsidRPr="0023690B">
        <w:rPr>
          <w:rFonts w:cs="Tahoma"/>
          <w:sz w:val="20"/>
          <w:szCs w:val="20"/>
          <w:vertAlign w:val="superscript"/>
        </w:rPr>
        <w:t>th</w:t>
      </w:r>
      <w:r w:rsidR="008D632D" w:rsidRPr="0023690B">
        <w:rPr>
          <w:rFonts w:cs="Tahoma"/>
          <w:sz w:val="20"/>
          <w:szCs w:val="20"/>
        </w:rPr>
        <w:t xml:space="preserve"> January</w:t>
      </w:r>
      <w:r w:rsidR="00F01DA7" w:rsidRPr="0023690B">
        <w:rPr>
          <w:rFonts w:cs="Tahoma"/>
          <w:sz w:val="20"/>
          <w:szCs w:val="20"/>
        </w:rPr>
        <w:t xml:space="preserve"> 2026</w:t>
      </w:r>
    </w:p>
    <w:p w14:paraId="61DEEE55" w14:textId="77777777" w:rsidR="000D103D" w:rsidRDefault="000D103D" w:rsidP="0000055A">
      <w:pPr>
        <w:rPr>
          <w:rFonts w:cs="Tahoma"/>
          <w:b/>
          <w:sz w:val="20"/>
          <w:szCs w:val="20"/>
        </w:rPr>
      </w:pPr>
    </w:p>
    <w:p w14:paraId="21769A7D" w14:textId="306305B6" w:rsidR="00D11C19" w:rsidRPr="0023690B" w:rsidRDefault="009036E3" w:rsidP="0000055A">
      <w:pPr>
        <w:rPr>
          <w:rFonts w:cs="Tahoma"/>
          <w:b/>
          <w:sz w:val="20"/>
          <w:szCs w:val="20"/>
        </w:rPr>
      </w:pPr>
      <w:r w:rsidRPr="0023690B">
        <w:rPr>
          <w:rFonts w:cs="Tahoma"/>
          <w:b/>
          <w:sz w:val="20"/>
          <w:szCs w:val="20"/>
        </w:rPr>
        <w:t>About our School</w:t>
      </w:r>
    </w:p>
    <w:p w14:paraId="0F74B0BF" w14:textId="77777777" w:rsidR="008D632D" w:rsidRPr="0023690B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  <w:bookmarkStart w:id="0" w:name="_Hlk216096763"/>
      <w:r w:rsidRPr="0023690B">
        <w:rPr>
          <w:b/>
          <w:color w:val="943634" w:themeColor="accent2" w:themeShade="BF"/>
          <w:sz w:val="20"/>
          <w:szCs w:val="20"/>
        </w:rPr>
        <w:t>Nottingham HOPE Academy</w:t>
      </w:r>
    </w:p>
    <w:p w14:paraId="0AAD5260" w14:textId="77777777" w:rsidR="008D632D" w:rsidRPr="0023690B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  <w:r w:rsidRPr="0023690B">
        <w:rPr>
          <w:b/>
          <w:color w:val="943634" w:themeColor="accent2" w:themeShade="BF"/>
          <w:sz w:val="20"/>
          <w:szCs w:val="20"/>
        </w:rPr>
        <w:t>formerly Hospital and Home Education Learning Centre (HHELC)</w:t>
      </w:r>
    </w:p>
    <w:p w14:paraId="363DEF30" w14:textId="77777777" w:rsidR="008D632D" w:rsidRPr="0023690B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</w:p>
    <w:p w14:paraId="010DD4C4" w14:textId="77777777" w:rsidR="008D632D" w:rsidRPr="00101171" w:rsidRDefault="008D632D" w:rsidP="008D632D">
      <w:pPr>
        <w:spacing w:after="0" w:line="240" w:lineRule="auto"/>
        <w:rPr>
          <w:b/>
          <w:color w:val="943634" w:themeColor="accent2" w:themeShade="BF"/>
          <w:sz w:val="20"/>
          <w:szCs w:val="20"/>
        </w:rPr>
      </w:pPr>
      <w:r w:rsidRPr="0023690B">
        <w:rPr>
          <w:b/>
          <w:color w:val="943634" w:themeColor="accent2" w:themeShade="BF"/>
          <w:sz w:val="20"/>
          <w:szCs w:val="20"/>
        </w:rPr>
        <w:t>Nottingham HOPE Academy is a school based in Nottingham City which caters for pupils and young people with a range of medical or mental health needs. The school is located on four sites.</w:t>
      </w:r>
      <w:r w:rsidRPr="00101171">
        <w:rPr>
          <w:b/>
          <w:color w:val="943634" w:themeColor="accent2" w:themeShade="BF"/>
          <w:sz w:val="20"/>
          <w:szCs w:val="20"/>
        </w:rPr>
        <w:t xml:space="preserve"> </w:t>
      </w:r>
    </w:p>
    <w:bookmarkEnd w:id="0"/>
    <w:p w14:paraId="39B27D10" w14:textId="77777777" w:rsidR="008D632D" w:rsidRPr="00726B2F" w:rsidRDefault="008D632D" w:rsidP="0000055A">
      <w:pPr>
        <w:rPr>
          <w:rFonts w:cs="Tahoma"/>
          <w:bCs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247AA971" w14:textId="77777777" w:rsidR="0023690B" w:rsidRPr="00C44617" w:rsidRDefault="0023690B" w:rsidP="0023690B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Pr="00C44617">
        <w:rPr>
          <w:sz w:val="20"/>
          <w:szCs w:val="20"/>
        </w:rPr>
        <w:t>Nexus Multi Academy Trust was founded in 2016</w:t>
      </w:r>
      <w:r>
        <w:rPr>
          <w:sz w:val="20"/>
          <w:szCs w:val="20"/>
        </w:rPr>
        <w:t xml:space="preserve">, </w:t>
      </w:r>
      <w:r w:rsidRPr="00750936">
        <w:rPr>
          <w:sz w:val="20"/>
          <w:szCs w:val="20"/>
        </w:rPr>
        <w:t>with 19 unique SEND</w:t>
      </w:r>
      <w:r>
        <w:rPr>
          <w:sz w:val="20"/>
          <w:szCs w:val="20"/>
        </w:rPr>
        <w:t xml:space="preserve"> and mainstream academies. </w:t>
      </w:r>
    </w:p>
    <w:p w14:paraId="10C316D1" w14:textId="77777777" w:rsidR="0023690B" w:rsidRDefault="0023690B" w:rsidP="0023690B">
      <w:pPr>
        <w:pStyle w:val="Default"/>
        <w:spacing w:after="21"/>
        <w:jc w:val="both"/>
        <w:rPr>
          <w:sz w:val="20"/>
          <w:szCs w:val="20"/>
        </w:rPr>
      </w:pPr>
    </w:p>
    <w:p w14:paraId="274EFD56" w14:textId="77777777" w:rsidR="0023690B" w:rsidRDefault="0023690B" w:rsidP="002369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C44617">
        <w:rPr>
          <w:sz w:val="20"/>
          <w:szCs w:val="20"/>
        </w:rPr>
        <w:t xml:space="preserve">e are a </w:t>
      </w:r>
      <w:r>
        <w:rPr>
          <w:sz w:val="20"/>
          <w:szCs w:val="20"/>
        </w:rPr>
        <w:t xml:space="preserve">growing, </w:t>
      </w:r>
      <w:r w:rsidRPr="00C44617">
        <w:rPr>
          <w:sz w:val="20"/>
          <w:szCs w:val="20"/>
        </w:rPr>
        <w:t>forward thinking and innovative Trust</w:t>
      </w:r>
      <w:r>
        <w:rPr>
          <w:sz w:val="20"/>
          <w:szCs w:val="20"/>
        </w:rPr>
        <w:t xml:space="preserve"> with a shared ethos, vision and values for a personalised child centred approach. We are committed and invested in </w:t>
      </w:r>
      <w:r w:rsidRPr="00C44617">
        <w:rPr>
          <w:sz w:val="20"/>
          <w:szCs w:val="20"/>
        </w:rPr>
        <w:t>“Learning together, to be the best we can be</w:t>
      </w:r>
      <w:r>
        <w:rPr>
          <w:sz w:val="20"/>
          <w:szCs w:val="20"/>
        </w:rPr>
        <w:t xml:space="preserve">” </w:t>
      </w:r>
      <w:r w:rsidRPr="00C44617">
        <w:rPr>
          <w:sz w:val="20"/>
          <w:szCs w:val="20"/>
        </w:rPr>
        <w:t>and</w:t>
      </w:r>
      <w:r>
        <w:rPr>
          <w:sz w:val="20"/>
          <w:szCs w:val="20"/>
        </w:rPr>
        <w:t xml:space="preserve"> it</w:t>
      </w:r>
      <w:r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1C598291" w14:textId="77777777" w:rsidR="0023690B" w:rsidRDefault="0023690B" w:rsidP="0023690B">
      <w:pPr>
        <w:pStyle w:val="Default"/>
        <w:spacing w:after="21"/>
        <w:jc w:val="both"/>
        <w:rPr>
          <w:sz w:val="20"/>
          <w:szCs w:val="20"/>
        </w:rPr>
      </w:pPr>
    </w:p>
    <w:p w14:paraId="30F2C29A" w14:textId="77777777" w:rsidR="0023690B" w:rsidRPr="00C44617" w:rsidRDefault="0023690B" w:rsidP="0023690B">
      <w:pPr>
        <w:pStyle w:val="Default"/>
        <w:jc w:val="both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Pr="00750936">
        <w:rPr>
          <w:sz w:val="20"/>
          <w:szCs w:val="20"/>
        </w:rPr>
        <w:t xml:space="preserve"> and </w:t>
      </w:r>
      <w:hyperlink r:id="rId12" w:history="1">
        <w:r w:rsidRPr="00750936">
          <w:rPr>
            <w:rStyle w:val="Hyperlink"/>
            <w:sz w:val="20"/>
            <w:szCs w:val="20"/>
          </w:rPr>
          <w:t>workforce engagement statement</w:t>
        </w:r>
      </w:hyperlink>
      <w:r w:rsidRPr="00750936">
        <w:rPr>
          <w:sz w:val="20"/>
          <w:szCs w:val="20"/>
        </w:rPr>
        <w:t xml:space="preserve"> for further information.</w:t>
      </w:r>
      <w:r w:rsidRPr="00C44617">
        <w:rPr>
          <w:sz w:val="20"/>
          <w:szCs w:val="20"/>
        </w:rPr>
        <w:tab/>
        <w:t xml:space="preserve"> </w:t>
      </w:r>
    </w:p>
    <w:p w14:paraId="71CC6A8A" w14:textId="56A89416" w:rsidR="00FE470C" w:rsidRDefault="00FE470C" w:rsidP="00FE470C">
      <w:pPr>
        <w:pStyle w:val="Default"/>
        <w:rPr>
          <w:sz w:val="20"/>
          <w:szCs w:val="20"/>
        </w:rPr>
      </w:pPr>
    </w:p>
    <w:p w14:paraId="1C460089" w14:textId="448F5ADD" w:rsidR="0023690B" w:rsidRDefault="0023690B" w:rsidP="00FE470C">
      <w:pPr>
        <w:pStyle w:val="Default"/>
        <w:rPr>
          <w:sz w:val="20"/>
          <w:szCs w:val="20"/>
        </w:rPr>
      </w:pPr>
    </w:p>
    <w:p w14:paraId="4A9DBAFC" w14:textId="201B2233" w:rsidR="0023690B" w:rsidRDefault="0023690B" w:rsidP="00FE470C">
      <w:pPr>
        <w:pStyle w:val="Default"/>
        <w:rPr>
          <w:sz w:val="20"/>
          <w:szCs w:val="20"/>
        </w:rPr>
      </w:pPr>
    </w:p>
    <w:p w14:paraId="4BFBD166" w14:textId="77777777" w:rsidR="0023690B" w:rsidRPr="00C44617" w:rsidRDefault="0023690B" w:rsidP="00FE470C">
      <w:pPr>
        <w:pStyle w:val="Default"/>
        <w:rPr>
          <w:sz w:val="20"/>
          <w:szCs w:val="20"/>
        </w:rPr>
      </w:pPr>
    </w:p>
    <w:p w14:paraId="4A202073" w14:textId="0DB8987C" w:rsidR="00FE470C" w:rsidRPr="0023690B" w:rsidRDefault="00FE470C" w:rsidP="00FE470C">
      <w:pPr>
        <w:pStyle w:val="Default"/>
        <w:rPr>
          <w:b/>
          <w:sz w:val="20"/>
          <w:szCs w:val="20"/>
        </w:rPr>
      </w:pPr>
      <w:r w:rsidRPr="0023690B">
        <w:rPr>
          <w:b/>
          <w:sz w:val="20"/>
          <w:szCs w:val="20"/>
        </w:rPr>
        <w:lastRenderedPageBreak/>
        <w:t>Our Opportunity</w:t>
      </w:r>
    </w:p>
    <w:p w14:paraId="7DBE810B" w14:textId="10698573" w:rsidR="006B497C" w:rsidRPr="0023690B" w:rsidRDefault="006B497C" w:rsidP="00FE470C">
      <w:pPr>
        <w:pStyle w:val="Default"/>
        <w:rPr>
          <w:b/>
          <w:sz w:val="20"/>
          <w:szCs w:val="20"/>
        </w:rPr>
      </w:pPr>
    </w:p>
    <w:p w14:paraId="6CD97F81" w14:textId="3878EB4F" w:rsidR="006B497C" w:rsidRPr="0023690B" w:rsidRDefault="006B497C" w:rsidP="00391767">
      <w:pPr>
        <w:spacing w:after="0" w:line="240" w:lineRule="auto"/>
        <w:jc w:val="both"/>
        <w:rPr>
          <w:rFonts w:cs="Tahoma"/>
          <w:sz w:val="20"/>
          <w:szCs w:val="20"/>
        </w:rPr>
      </w:pPr>
      <w:r w:rsidRPr="0023690B">
        <w:rPr>
          <w:sz w:val="20"/>
          <w:szCs w:val="20"/>
        </w:rPr>
        <w:t xml:space="preserve">We are looking for ‘the right person for a position to change lives’.  This role has been created to support children and families in removing barriers to regular education attendance.  Nottingham HOPE </w:t>
      </w:r>
      <w:r w:rsidRPr="0023690B">
        <w:rPr>
          <w:rFonts w:cs="Tahoma"/>
          <w:sz w:val="20"/>
          <w:szCs w:val="20"/>
        </w:rPr>
        <w:t>Academy is a unique alternative educational provision in the City of Nottingham so if you’re interested, a call or visit to learn more about us is strongly encouraged!</w:t>
      </w:r>
    </w:p>
    <w:p w14:paraId="04C6027E" w14:textId="1A2ACB15" w:rsidR="00ED41E7" w:rsidRPr="0023690B" w:rsidRDefault="00ED41E7" w:rsidP="00391767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23690B">
        <w:rPr>
          <w:rFonts w:ascii="Tahoma" w:hAnsi="Tahoma" w:cs="Tahoma"/>
          <w:color w:val="000000"/>
          <w:sz w:val="20"/>
          <w:szCs w:val="20"/>
        </w:rPr>
        <w:t xml:space="preserve">We are seeking to appoint a highly motivated, enthusiastic, hardworking and flexible Teaching Assistant to join </w:t>
      </w:r>
      <w:r w:rsidR="006B497C" w:rsidRPr="0023690B">
        <w:rPr>
          <w:rFonts w:ascii="Tahoma" w:hAnsi="Tahoma" w:cs="Tahoma"/>
          <w:color w:val="000000"/>
          <w:sz w:val="20"/>
          <w:szCs w:val="20"/>
        </w:rPr>
        <w:t>our</w:t>
      </w:r>
      <w:r w:rsidRPr="0023690B">
        <w:rPr>
          <w:rFonts w:ascii="Tahoma" w:hAnsi="Tahoma" w:cs="Tahoma"/>
          <w:color w:val="000000"/>
          <w:sz w:val="20"/>
          <w:szCs w:val="20"/>
        </w:rPr>
        <w:t xml:space="preserve"> team of dedicated staff</w:t>
      </w:r>
      <w:r w:rsidR="006B497C" w:rsidRPr="0023690B">
        <w:rPr>
          <w:rFonts w:ascii="Tahoma" w:hAnsi="Tahoma" w:cs="Tahoma"/>
          <w:color w:val="000000"/>
          <w:sz w:val="20"/>
          <w:szCs w:val="20"/>
        </w:rPr>
        <w:t xml:space="preserve">.  </w:t>
      </w:r>
      <w:r w:rsidR="00187683" w:rsidRPr="0023690B">
        <w:rPr>
          <w:rFonts w:ascii="Tahoma" w:hAnsi="Tahoma" w:cs="Tahoma"/>
          <w:sz w:val="20"/>
          <w:szCs w:val="20"/>
          <w:shd w:val="clear" w:color="auto" w:fill="FFFFFF"/>
        </w:rPr>
        <w:t xml:space="preserve">You will be an experienced Teaching Assistant who has worked in a specialist education setting, or within a mainstream and have substantial SEND experience.  </w:t>
      </w:r>
    </w:p>
    <w:p w14:paraId="3BC89FEC" w14:textId="0420B9C2" w:rsidR="006B497C" w:rsidRPr="0023690B" w:rsidRDefault="006B497C" w:rsidP="00391767">
      <w:pPr>
        <w:spacing w:after="0" w:line="240" w:lineRule="auto"/>
        <w:jc w:val="both"/>
        <w:rPr>
          <w:rFonts w:cs="Tahoma"/>
          <w:strike/>
          <w:sz w:val="20"/>
          <w:szCs w:val="20"/>
        </w:rPr>
      </w:pPr>
      <w:r w:rsidRPr="0023690B">
        <w:rPr>
          <w:rFonts w:cs="Tahoma"/>
          <w:color w:val="000000"/>
          <w:sz w:val="20"/>
          <w:szCs w:val="20"/>
        </w:rPr>
        <w:t xml:space="preserve">This role will have a focus on planning and delivering an outreach programme for pupils with profound and multiple learning disabilities (PMLD) who are not attending school </w:t>
      </w:r>
      <w:r w:rsidR="00255378" w:rsidRPr="0023690B">
        <w:rPr>
          <w:rFonts w:cs="Tahoma"/>
          <w:color w:val="000000"/>
          <w:sz w:val="20"/>
          <w:szCs w:val="20"/>
        </w:rPr>
        <w:t>for</w:t>
      </w:r>
      <w:r w:rsidRPr="0023690B">
        <w:rPr>
          <w:rFonts w:cs="Tahoma"/>
          <w:color w:val="000000"/>
          <w:sz w:val="20"/>
          <w:szCs w:val="20"/>
        </w:rPr>
        <w:t xml:space="preserve"> health reasons.  The curriculum is delivered in the home, or occasionally at the Children’s Hospital School</w:t>
      </w:r>
      <w:r w:rsidR="00187683" w:rsidRPr="0023690B">
        <w:rPr>
          <w:rFonts w:cs="Tahoma"/>
          <w:color w:val="000000"/>
          <w:sz w:val="20"/>
          <w:szCs w:val="20"/>
        </w:rPr>
        <w:t>, on a 1:1 basis.</w:t>
      </w:r>
      <w:r w:rsidR="006D41D8" w:rsidRPr="0023690B">
        <w:rPr>
          <w:rFonts w:cs="Tahoma"/>
          <w:color w:val="000000"/>
          <w:sz w:val="20"/>
          <w:szCs w:val="20"/>
        </w:rPr>
        <w:t xml:space="preserve">  </w:t>
      </w:r>
      <w:r w:rsidR="006D41D8" w:rsidRPr="0023690B">
        <w:rPr>
          <w:rFonts w:cs="Tahoma"/>
          <w:sz w:val="20"/>
          <w:szCs w:val="20"/>
        </w:rPr>
        <w:t>Candidates must have access to a car and business insurance included. Payment of mileage and off-site travel can be claimed for.</w:t>
      </w:r>
    </w:p>
    <w:p w14:paraId="72530283" w14:textId="1B9440C9" w:rsidR="008C0107" w:rsidRPr="0023690B" w:rsidRDefault="004D5D23" w:rsidP="00391767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23690B">
        <w:rPr>
          <w:rFonts w:ascii="Tahoma" w:hAnsi="Tahoma" w:cs="Tahoma"/>
          <w:sz w:val="20"/>
          <w:szCs w:val="20"/>
        </w:rPr>
        <w:t>K</w:t>
      </w:r>
      <w:r w:rsidR="00ED41E7" w:rsidRPr="0023690B">
        <w:rPr>
          <w:rFonts w:ascii="Tahoma" w:hAnsi="Tahoma" w:cs="Tahoma"/>
          <w:sz w:val="20"/>
          <w:szCs w:val="20"/>
        </w:rPr>
        <w:t xml:space="preserve">nowledge of SEN </w:t>
      </w:r>
      <w:r w:rsidR="00255378" w:rsidRPr="0023690B">
        <w:rPr>
          <w:rFonts w:ascii="Tahoma" w:hAnsi="Tahoma" w:cs="Tahoma"/>
          <w:sz w:val="20"/>
          <w:szCs w:val="20"/>
        </w:rPr>
        <w:t>is</w:t>
      </w:r>
      <w:r w:rsidRPr="0023690B">
        <w:rPr>
          <w:rFonts w:ascii="Tahoma" w:hAnsi="Tahoma" w:cs="Tahoma"/>
          <w:sz w:val="20"/>
          <w:szCs w:val="20"/>
        </w:rPr>
        <w:t xml:space="preserve"> </w:t>
      </w:r>
      <w:r w:rsidR="00F203C2" w:rsidRPr="0023690B">
        <w:rPr>
          <w:rFonts w:ascii="Tahoma" w:hAnsi="Tahoma" w:cs="Tahoma"/>
          <w:sz w:val="20"/>
          <w:szCs w:val="20"/>
        </w:rPr>
        <w:t>essential</w:t>
      </w:r>
      <w:r w:rsidR="00255378" w:rsidRPr="0023690B">
        <w:rPr>
          <w:rFonts w:ascii="Tahoma" w:hAnsi="Tahoma" w:cs="Tahoma"/>
          <w:sz w:val="20"/>
          <w:szCs w:val="20"/>
        </w:rPr>
        <w:t xml:space="preserve">, alongside the ability </w:t>
      </w:r>
      <w:r w:rsidR="00ED41E7" w:rsidRPr="0023690B">
        <w:rPr>
          <w:rFonts w:ascii="Tahoma" w:hAnsi="Tahoma" w:cs="Tahoma"/>
          <w:color w:val="000000"/>
          <w:sz w:val="20"/>
          <w:szCs w:val="20"/>
        </w:rPr>
        <w:t xml:space="preserve">to respond </w:t>
      </w:r>
      <w:r w:rsidR="00255378" w:rsidRPr="0023690B">
        <w:rPr>
          <w:rFonts w:ascii="Tahoma" w:hAnsi="Tahoma" w:cs="Tahoma"/>
          <w:color w:val="000000"/>
          <w:sz w:val="20"/>
          <w:szCs w:val="20"/>
        </w:rPr>
        <w:t xml:space="preserve">quickly and flexibly </w:t>
      </w:r>
      <w:r w:rsidR="00ED41E7" w:rsidRPr="0023690B">
        <w:rPr>
          <w:rFonts w:ascii="Tahoma" w:hAnsi="Tahoma" w:cs="Tahoma"/>
          <w:color w:val="000000"/>
          <w:sz w:val="20"/>
          <w:szCs w:val="20"/>
        </w:rPr>
        <w:t xml:space="preserve">to the </w:t>
      </w:r>
      <w:r w:rsidR="00255378" w:rsidRPr="0023690B">
        <w:rPr>
          <w:rFonts w:ascii="Tahoma" w:hAnsi="Tahoma" w:cs="Tahoma"/>
          <w:color w:val="000000"/>
          <w:sz w:val="20"/>
          <w:szCs w:val="20"/>
        </w:rPr>
        <w:t>complex</w:t>
      </w:r>
      <w:r w:rsidR="00ED41E7" w:rsidRPr="0023690B">
        <w:rPr>
          <w:rFonts w:ascii="Tahoma" w:hAnsi="Tahoma" w:cs="Tahoma"/>
          <w:color w:val="000000"/>
          <w:sz w:val="20"/>
          <w:szCs w:val="20"/>
        </w:rPr>
        <w:t xml:space="preserve"> needs of our children and young people.</w:t>
      </w:r>
      <w:r w:rsidRPr="0023690B">
        <w:rPr>
          <w:rFonts w:ascii="Tahoma" w:hAnsi="Tahoma" w:cs="Tahoma"/>
          <w:color w:val="000000"/>
          <w:sz w:val="20"/>
          <w:szCs w:val="20"/>
        </w:rPr>
        <w:t xml:space="preserve"> You will be required to </w:t>
      </w:r>
      <w:r w:rsidRPr="0023690B">
        <w:rPr>
          <w:rFonts w:ascii="Tahoma" w:hAnsi="Tahoma" w:cs="Tahoma"/>
          <w:sz w:val="20"/>
          <w:szCs w:val="20"/>
        </w:rPr>
        <w:t>ensure the safety of our children and young people</w:t>
      </w:r>
      <w:r w:rsidR="00255378" w:rsidRPr="0023690B">
        <w:rPr>
          <w:rFonts w:ascii="Tahoma" w:hAnsi="Tahoma" w:cs="Tahoma"/>
          <w:sz w:val="20"/>
          <w:szCs w:val="20"/>
        </w:rPr>
        <w:t>,</w:t>
      </w:r>
      <w:r w:rsidR="004E2241" w:rsidRPr="0023690B">
        <w:rPr>
          <w:rFonts w:ascii="Tahoma" w:hAnsi="Tahoma" w:cs="Tahoma"/>
          <w:sz w:val="20"/>
          <w:szCs w:val="20"/>
        </w:rPr>
        <w:t xml:space="preserve"> </w:t>
      </w:r>
      <w:r w:rsidRPr="0023690B">
        <w:rPr>
          <w:rFonts w:ascii="Tahoma" w:hAnsi="Tahoma" w:cs="Tahoma"/>
          <w:sz w:val="20"/>
          <w:szCs w:val="20"/>
        </w:rPr>
        <w:t>and facilitate their access to learning by responding to individual needs</w:t>
      </w:r>
      <w:r w:rsidR="00412E0F" w:rsidRPr="0023690B">
        <w:rPr>
          <w:rFonts w:ascii="Tahoma" w:hAnsi="Tahoma" w:cs="Tahoma"/>
          <w:sz w:val="20"/>
          <w:szCs w:val="20"/>
        </w:rPr>
        <w:t xml:space="preserve">.  </w:t>
      </w:r>
      <w:r w:rsidR="00412E0F" w:rsidRPr="0023690B">
        <w:rPr>
          <w:rFonts w:ascii="Tahoma" w:hAnsi="Tahoma" w:cs="Tahoma"/>
          <w:color w:val="000000"/>
          <w:sz w:val="20"/>
          <w:szCs w:val="20"/>
        </w:rPr>
        <w:t>You will use your excellent interpersonal skills to build trusting relationships</w:t>
      </w:r>
      <w:r w:rsidR="00255378" w:rsidRPr="0023690B">
        <w:rPr>
          <w:rFonts w:ascii="Tahoma" w:hAnsi="Tahoma" w:cs="Tahoma"/>
          <w:color w:val="000000"/>
          <w:sz w:val="20"/>
          <w:szCs w:val="20"/>
        </w:rPr>
        <w:t xml:space="preserve"> with students and their families,</w:t>
      </w:r>
      <w:r w:rsidR="00412E0F" w:rsidRPr="0023690B">
        <w:rPr>
          <w:rFonts w:ascii="Tahoma" w:hAnsi="Tahoma" w:cs="Tahoma"/>
          <w:color w:val="000000"/>
          <w:sz w:val="20"/>
          <w:szCs w:val="20"/>
        </w:rPr>
        <w:t xml:space="preserve"> and then assess the attainment and progress of our students, in order to help them </w:t>
      </w:r>
      <w:r w:rsidR="00255378" w:rsidRPr="0023690B">
        <w:rPr>
          <w:rFonts w:ascii="Tahoma" w:hAnsi="Tahoma" w:cs="Tahoma"/>
          <w:color w:val="000000"/>
          <w:sz w:val="20"/>
          <w:szCs w:val="20"/>
        </w:rPr>
        <w:t>succeed</w:t>
      </w:r>
      <w:r w:rsidR="00412E0F" w:rsidRPr="0023690B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8C0107" w:rsidRPr="0023690B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635C13FD" w14:textId="20C17036" w:rsidR="006D41D8" w:rsidRPr="00391767" w:rsidRDefault="006D41D8" w:rsidP="00391767">
      <w:pPr>
        <w:pStyle w:val="NormalWeb"/>
        <w:jc w:val="both"/>
        <w:rPr>
          <w:rFonts w:ascii="Tahoma" w:hAnsi="Tahoma" w:cs="Tahoma"/>
          <w:sz w:val="20"/>
          <w:szCs w:val="20"/>
        </w:rPr>
      </w:pPr>
      <w:bookmarkStart w:id="1" w:name="_Hlk216097029"/>
      <w:r w:rsidRPr="0023690B">
        <w:rPr>
          <w:rFonts w:ascii="Tahoma" w:hAnsi="Tahoma" w:cs="Tahoma"/>
          <w:sz w:val="20"/>
          <w:szCs w:val="20"/>
        </w:rPr>
        <w:t xml:space="preserve">For the right candidate, this role could be combined with the </w:t>
      </w:r>
      <w:r w:rsidR="00255378" w:rsidRPr="0023690B">
        <w:rPr>
          <w:rFonts w:ascii="Tahoma" w:hAnsi="Tahoma" w:cs="Tahoma"/>
          <w:sz w:val="20"/>
          <w:szCs w:val="20"/>
        </w:rPr>
        <w:t>0.6</w:t>
      </w:r>
      <w:r w:rsidRPr="0023690B">
        <w:rPr>
          <w:rFonts w:ascii="Tahoma" w:hAnsi="Tahoma" w:cs="Tahoma"/>
          <w:sz w:val="20"/>
          <w:szCs w:val="20"/>
        </w:rPr>
        <w:t xml:space="preserve"> Teaching Assistant vacancy that we have advertised to create a full time post.</w:t>
      </w:r>
    </w:p>
    <w:bookmarkEnd w:id="1"/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8E7A34C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69708EF9" w14:textId="1CEFAB85" w:rsidR="0023690B" w:rsidRDefault="0023690B" w:rsidP="00E17679">
      <w:pPr>
        <w:pStyle w:val="Default"/>
        <w:rPr>
          <w:b/>
          <w:sz w:val="20"/>
          <w:szCs w:val="20"/>
        </w:rPr>
      </w:pPr>
    </w:p>
    <w:p w14:paraId="0D2F93B9" w14:textId="77777777" w:rsidR="0023690B" w:rsidRDefault="0023690B" w:rsidP="0023690B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the Nexus MAT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section, where the position is listed</w:t>
      </w:r>
    </w:p>
    <w:p w14:paraId="7542D10F" w14:textId="77777777" w:rsidR="0023690B" w:rsidRPr="00385CA0" w:rsidRDefault="0023690B" w:rsidP="0023690B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1F5B16C6" w14:textId="4B5BE3D2" w:rsidR="0023690B" w:rsidRDefault="0023690B" w:rsidP="0023690B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lastRenderedPageBreak/>
        <w:t xml:space="preserve">Completed applications to be sent to </w:t>
      </w:r>
      <w:hyperlink r:id="rId13" w:history="1">
        <w:r w:rsidRPr="00CD7D65">
          <w:rPr>
            <w:rStyle w:val="Hyperlink"/>
            <w:sz w:val="20"/>
            <w:szCs w:val="20"/>
          </w:rPr>
          <w:t>hope.hr@nexusmat.org</w:t>
        </w:r>
      </w:hyperlink>
    </w:p>
    <w:p w14:paraId="04857A2F" w14:textId="77777777" w:rsidR="0023690B" w:rsidRDefault="0023690B" w:rsidP="0023690B">
      <w:pPr>
        <w:pStyle w:val="Default"/>
        <w:jc w:val="both"/>
        <w:rPr>
          <w:color w:val="0000FF"/>
          <w:sz w:val="20"/>
          <w:szCs w:val="20"/>
        </w:rPr>
      </w:pPr>
    </w:p>
    <w:p w14:paraId="0FACFECC" w14:textId="77777777" w:rsidR="0023690B" w:rsidRPr="00385CA0" w:rsidRDefault="0023690B" w:rsidP="0023690B">
      <w:pPr>
        <w:pStyle w:val="Default"/>
        <w:jc w:val="both"/>
        <w:rPr>
          <w:color w:val="0000FF"/>
          <w:sz w:val="16"/>
          <w:szCs w:val="16"/>
        </w:rPr>
      </w:pPr>
      <w:r w:rsidRPr="00750936">
        <w:rPr>
          <w:color w:val="000000" w:themeColor="text1"/>
          <w:sz w:val="20"/>
          <w:szCs w:val="20"/>
        </w:rPr>
        <w:t>In line with safer recruitment practices and Keeping Children Safe in Education (KCSIE), curriculum vitae (CV’s) will only be accepted alongside a full application form</w:t>
      </w:r>
    </w:p>
    <w:p w14:paraId="7AB7818B" w14:textId="77777777" w:rsidR="0023690B" w:rsidRPr="00C44617" w:rsidRDefault="0023690B" w:rsidP="0023690B">
      <w:pPr>
        <w:pStyle w:val="Default"/>
        <w:jc w:val="both"/>
        <w:rPr>
          <w:sz w:val="20"/>
          <w:szCs w:val="20"/>
        </w:rPr>
      </w:pPr>
    </w:p>
    <w:p w14:paraId="6CF19C7E" w14:textId="77777777" w:rsidR="0023690B" w:rsidRPr="00C44617" w:rsidRDefault="0023690B" w:rsidP="0023690B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C0D764D" w14:textId="77777777" w:rsidR="0023690B" w:rsidRPr="00C44617" w:rsidRDefault="0023690B" w:rsidP="0023690B">
      <w:pPr>
        <w:pStyle w:val="Default"/>
        <w:jc w:val="both"/>
        <w:rPr>
          <w:sz w:val="20"/>
          <w:szCs w:val="20"/>
        </w:rPr>
      </w:pPr>
    </w:p>
    <w:p w14:paraId="7B802A6E" w14:textId="77777777" w:rsidR="0023690B" w:rsidRPr="00C44617" w:rsidRDefault="0023690B" w:rsidP="0023690B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7EE8C295" w14:textId="77777777" w:rsidR="0023690B" w:rsidRPr="00C44617" w:rsidRDefault="0023690B" w:rsidP="0023690B">
      <w:pPr>
        <w:pStyle w:val="Default"/>
        <w:jc w:val="both"/>
        <w:rPr>
          <w:b/>
          <w:sz w:val="20"/>
          <w:szCs w:val="20"/>
        </w:rPr>
      </w:pPr>
    </w:p>
    <w:p w14:paraId="6C8D0537" w14:textId="16B83857" w:rsidR="0023690B" w:rsidRDefault="0023690B" w:rsidP="0023690B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</w:t>
      </w:r>
      <w:hyperlink r:id="rId14" w:history="1">
        <w:r w:rsidRPr="00135A07">
          <w:rPr>
            <w:rStyle w:val="Hyperlink"/>
            <w:sz w:val="20"/>
            <w:szCs w:val="20"/>
          </w:rPr>
          <w:t>hope.r@nexusmat.org</w:t>
        </w:r>
      </w:hyperlink>
      <w:r>
        <w:rPr>
          <w:sz w:val="20"/>
          <w:szCs w:val="20"/>
        </w:rPr>
        <w:t xml:space="preserve">  </w:t>
      </w:r>
      <w:r w:rsidRPr="00C44617">
        <w:rPr>
          <w:sz w:val="20"/>
          <w:szCs w:val="20"/>
        </w:rPr>
        <w:t xml:space="preserve"> </w:t>
      </w:r>
    </w:p>
    <w:p w14:paraId="3456198A" w14:textId="77777777" w:rsidR="0023690B" w:rsidRPr="00C44617" w:rsidRDefault="0023690B" w:rsidP="0023690B">
      <w:pPr>
        <w:pStyle w:val="Default"/>
        <w:rPr>
          <w:sz w:val="20"/>
          <w:szCs w:val="20"/>
        </w:rPr>
      </w:pPr>
    </w:p>
    <w:p w14:paraId="790DF208" w14:textId="2C9A763C" w:rsidR="0023690B" w:rsidRPr="00C44617" w:rsidRDefault="0023690B" w:rsidP="0023690B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on our school website </w:t>
      </w:r>
      <w:hyperlink r:id="rId15" w:history="1">
        <w:r w:rsidRPr="00F2336D">
          <w:rPr>
            <w:rStyle w:val="Hyperlink"/>
            <w:sz w:val="20"/>
            <w:szCs w:val="20"/>
          </w:rPr>
          <w:t>Nottingham HOPE Academy - Vacancies</w:t>
        </w:r>
      </w:hyperlink>
    </w:p>
    <w:p w14:paraId="270B2235" w14:textId="77777777" w:rsidR="0023690B" w:rsidRPr="00C44617" w:rsidRDefault="0023690B" w:rsidP="0023690B">
      <w:pPr>
        <w:pStyle w:val="Default"/>
        <w:jc w:val="both"/>
        <w:rPr>
          <w:sz w:val="20"/>
          <w:szCs w:val="20"/>
        </w:rPr>
      </w:pPr>
    </w:p>
    <w:p w14:paraId="712C041F" w14:textId="77777777" w:rsidR="0023690B" w:rsidRPr="00C44617" w:rsidRDefault="0023690B" w:rsidP="0023690B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40A7144B" w14:textId="77777777" w:rsidR="0023690B" w:rsidRPr="00C44617" w:rsidRDefault="0023690B" w:rsidP="0023690B">
      <w:pPr>
        <w:pStyle w:val="Default"/>
        <w:jc w:val="both"/>
        <w:rPr>
          <w:b/>
          <w:sz w:val="20"/>
          <w:szCs w:val="20"/>
        </w:rPr>
      </w:pPr>
    </w:p>
    <w:p w14:paraId="64C264F9" w14:textId="77777777" w:rsidR="0023690B" w:rsidRPr="00C44617" w:rsidRDefault="0023690B" w:rsidP="0023690B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10A89B99" w14:textId="77777777" w:rsidR="0023690B" w:rsidRPr="00C44617" w:rsidRDefault="0023690B" w:rsidP="0023690B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6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2F65E8B7" w14:textId="77777777" w:rsidR="0023690B" w:rsidRPr="00F2658E" w:rsidRDefault="0023690B" w:rsidP="0023690B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Pr="00C44617">
        <w:rPr>
          <w:rFonts w:cs="Tahoma"/>
          <w:color w:val="000000"/>
          <w:sz w:val="20"/>
          <w:szCs w:val="20"/>
        </w:rPr>
        <w:t>committed to recruiting and retaining a diverse workforce.</w:t>
      </w:r>
    </w:p>
    <w:p w14:paraId="3193C66A" w14:textId="77777777" w:rsidR="0023690B" w:rsidRDefault="0023690B" w:rsidP="00E17679">
      <w:pPr>
        <w:pStyle w:val="Default"/>
        <w:rPr>
          <w:b/>
          <w:sz w:val="20"/>
          <w:szCs w:val="20"/>
        </w:rPr>
      </w:pP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282D" w14:textId="77777777" w:rsidR="00135BC9" w:rsidRDefault="00135BC9" w:rsidP="004339D2">
      <w:pPr>
        <w:spacing w:after="0" w:line="240" w:lineRule="auto"/>
      </w:pPr>
      <w:r>
        <w:separator/>
      </w:r>
    </w:p>
  </w:endnote>
  <w:endnote w:type="continuationSeparator" w:id="0">
    <w:p w14:paraId="07134D21" w14:textId="77777777" w:rsidR="00135BC9" w:rsidRDefault="00135BC9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97D0" w14:textId="77777777" w:rsidR="00135BC9" w:rsidRDefault="00135BC9" w:rsidP="004339D2">
      <w:pPr>
        <w:spacing w:after="0" w:line="240" w:lineRule="auto"/>
      </w:pPr>
      <w:r>
        <w:separator/>
      </w:r>
    </w:p>
  </w:footnote>
  <w:footnote w:type="continuationSeparator" w:id="0">
    <w:p w14:paraId="13ECFA80" w14:textId="77777777" w:rsidR="00135BC9" w:rsidRDefault="00135BC9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057FC002" w:rsidR="000C2A65" w:rsidRDefault="004F5840" w:rsidP="000C2A6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E54E66" wp14:editId="1DC3E765">
          <wp:simplePos x="0" y="0"/>
          <wp:positionH relativeFrom="margin">
            <wp:posOffset>-209550</wp:posOffset>
          </wp:positionH>
          <wp:positionV relativeFrom="paragraph">
            <wp:posOffset>-43815</wp:posOffset>
          </wp:positionV>
          <wp:extent cx="2209800" cy="735965"/>
          <wp:effectExtent l="0" t="0" r="0" b="6985"/>
          <wp:wrapTight wrapText="bothSides">
            <wp:wrapPolygon edited="0">
              <wp:start x="0" y="0"/>
              <wp:lineTo x="0" y="21246"/>
              <wp:lineTo x="21414" y="21246"/>
              <wp:lineTo x="21414" y="0"/>
              <wp:lineTo x="0" y="0"/>
            </wp:wrapPolygon>
          </wp:wrapTight>
          <wp:docPr id="117960986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09869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D72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77777777" w:rsidR="00CB1642" w:rsidRDefault="00CB1642">
    <w:pPr>
      <w:pStyle w:val="Header"/>
    </w:pPr>
  </w:p>
  <w:p w14:paraId="71BC445B" w14:textId="77777777" w:rsidR="004F5840" w:rsidRDefault="004F5840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A48E1"/>
    <w:multiLevelType w:val="hybridMultilevel"/>
    <w:tmpl w:val="2D44DE24"/>
    <w:lvl w:ilvl="0" w:tplc="08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3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3267"/>
    <w:rsid w:val="000F447B"/>
    <w:rsid w:val="0010269E"/>
    <w:rsid w:val="00110D4B"/>
    <w:rsid w:val="001274C7"/>
    <w:rsid w:val="00135BC9"/>
    <w:rsid w:val="00137441"/>
    <w:rsid w:val="0015263E"/>
    <w:rsid w:val="0016338F"/>
    <w:rsid w:val="00176016"/>
    <w:rsid w:val="00187683"/>
    <w:rsid w:val="001A4249"/>
    <w:rsid w:val="001A4A66"/>
    <w:rsid w:val="001D2F34"/>
    <w:rsid w:val="002045D9"/>
    <w:rsid w:val="002128F4"/>
    <w:rsid w:val="0023690B"/>
    <w:rsid w:val="00255378"/>
    <w:rsid w:val="0027685F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87A13"/>
    <w:rsid w:val="00391767"/>
    <w:rsid w:val="00391B38"/>
    <w:rsid w:val="0039453E"/>
    <w:rsid w:val="003A12DF"/>
    <w:rsid w:val="003B02AA"/>
    <w:rsid w:val="003B4108"/>
    <w:rsid w:val="003B7E10"/>
    <w:rsid w:val="003D6092"/>
    <w:rsid w:val="003F4AD6"/>
    <w:rsid w:val="00407D0F"/>
    <w:rsid w:val="00412E0F"/>
    <w:rsid w:val="00413C15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57EB"/>
    <w:rsid w:val="004A0460"/>
    <w:rsid w:val="004A0CEB"/>
    <w:rsid w:val="004A390C"/>
    <w:rsid w:val="004A4002"/>
    <w:rsid w:val="004B24CA"/>
    <w:rsid w:val="004C37F7"/>
    <w:rsid w:val="004C5CB7"/>
    <w:rsid w:val="004C7FFD"/>
    <w:rsid w:val="004D5D23"/>
    <w:rsid w:val="004E2241"/>
    <w:rsid w:val="004F3ABB"/>
    <w:rsid w:val="004F5840"/>
    <w:rsid w:val="00515C10"/>
    <w:rsid w:val="005176B7"/>
    <w:rsid w:val="00531A38"/>
    <w:rsid w:val="00531B69"/>
    <w:rsid w:val="00535CB3"/>
    <w:rsid w:val="00540E76"/>
    <w:rsid w:val="00553610"/>
    <w:rsid w:val="00573BBC"/>
    <w:rsid w:val="005E0BEE"/>
    <w:rsid w:val="005F6DF8"/>
    <w:rsid w:val="00600623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B497C"/>
    <w:rsid w:val="006C2751"/>
    <w:rsid w:val="006C6829"/>
    <w:rsid w:val="006D41D8"/>
    <w:rsid w:val="006F3F72"/>
    <w:rsid w:val="00720329"/>
    <w:rsid w:val="007211B9"/>
    <w:rsid w:val="00726B2F"/>
    <w:rsid w:val="00737DA5"/>
    <w:rsid w:val="00743B58"/>
    <w:rsid w:val="00763B83"/>
    <w:rsid w:val="00775A13"/>
    <w:rsid w:val="0077643A"/>
    <w:rsid w:val="00784328"/>
    <w:rsid w:val="007A0C58"/>
    <w:rsid w:val="007A5CCA"/>
    <w:rsid w:val="007B2485"/>
    <w:rsid w:val="007B62F6"/>
    <w:rsid w:val="007C6419"/>
    <w:rsid w:val="007E1338"/>
    <w:rsid w:val="007F18AE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D632D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9F40E0"/>
    <w:rsid w:val="00A176C7"/>
    <w:rsid w:val="00A4739D"/>
    <w:rsid w:val="00A53132"/>
    <w:rsid w:val="00A64DD0"/>
    <w:rsid w:val="00A7118E"/>
    <w:rsid w:val="00A81169"/>
    <w:rsid w:val="00A8602C"/>
    <w:rsid w:val="00A9313C"/>
    <w:rsid w:val="00AA743B"/>
    <w:rsid w:val="00AB43C4"/>
    <w:rsid w:val="00AC3AC4"/>
    <w:rsid w:val="00AE61D6"/>
    <w:rsid w:val="00B03EAD"/>
    <w:rsid w:val="00B066FB"/>
    <w:rsid w:val="00B22D1D"/>
    <w:rsid w:val="00B35C6B"/>
    <w:rsid w:val="00B40417"/>
    <w:rsid w:val="00B50C45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03E4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01DA7"/>
    <w:rsid w:val="00F065EA"/>
    <w:rsid w:val="00F203C2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  <w:rsid w:val="4196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pe.hr@nexusma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disclosure-barring-service-che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he.nottingham.sch.uk/home/vision-and-values-1-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ope.r@nexusma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40539-da04-42c3-9305-6e41b5b5c2ff" xsi:nil="true"/>
    <p4923dae6b3e4b81985783fe791c8486 xmlns="dc640539-da04-42c3-9305-6e41b5b5c2ff">
      <Terms xmlns="http://schemas.microsoft.com/office/infopath/2007/PartnerControls"/>
    </p4923dae6b3e4b81985783fe791c8486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215194739448A0F6A2959DC30DB0" ma:contentTypeVersion="6" ma:contentTypeDescription="Create a new document." ma:contentTypeScope="" ma:versionID="f0eef670029235f1ab5ef9b9ea1f317e">
  <xsd:schema xmlns:xsd="http://www.w3.org/2001/XMLSchema" xmlns:xs="http://www.w3.org/2001/XMLSchema" xmlns:p="http://schemas.microsoft.com/office/2006/metadata/properties" xmlns:ns2="dc640539-da04-42c3-9305-6e41b5b5c2ff" xmlns:ns3="8160fb2b-9dde-40bf-8aff-fef5a91c6b2e" targetNamespace="http://schemas.microsoft.com/office/2006/metadata/properties" ma:root="true" ma:fieldsID="d6426349510204bbe7dcf76bc5769849" ns2:_="" ns3:_="">
    <xsd:import namespace="dc640539-da04-42c3-9305-6e41b5b5c2ff"/>
    <xsd:import namespace="8160fb2b-9dde-40bf-8aff-fef5a91c6b2e"/>
    <xsd:element name="properties">
      <xsd:complexType>
        <xsd:sequence>
          <xsd:element name="documentManagement">
            <xsd:complexType>
              <xsd:all>
                <xsd:element ref="ns2:p4923dae6b3e4b81985783fe791c848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0539-da04-42c3-9305-6e41b5b5c2ff" elementFormDefault="qualified">
    <xsd:import namespace="http://schemas.microsoft.com/office/2006/documentManagement/types"/>
    <xsd:import namespace="http://schemas.microsoft.com/office/infopath/2007/PartnerControls"/>
    <xsd:element name="p4923dae6b3e4b81985783fe791c8486" ma:index="9" nillable="true" ma:taxonomy="true" ma:internalName="p4923dae6b3e4b81985783fe791c8486" ma:taxonomyFieldName="Staff_x0020_Category" ma:displayName="Staff Category" ma:fieldId="{94923dae-6b3e-4b81-9857-83fe791c8486}" ma:sspId="98294597-5ce1-4d18-8f10-0076b94cc9d7" ma:termSetId="56df72d0-4ba6-4166-86bc-0b530e4ff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d8e5f90-34e3-4d74-bbfb-5f0d7dc86fc1}" ma:internalName="TaxCatchAll" ma:showField="CatchAllData" ma:web="dc640539-da04-42c3-9305-6e41b5b5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fb2b-9dde-40bf-8aff-fef5a91c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  <ds:schemaRef ds:uri="dc640539-da04-42c3-9305-6e41b5b5c2ff"/>
  </ds:schemaRefs>
</ds:datastoreItem>
</file>

<file path=customXml/itemProps2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582D6-D85C-4003-9F8E-5A7DE7A9B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0539-da04-42c3-9305-6e41b5b5c2ff"/>
    <ds:schemaRef ds:uri="8160fb2b-9dde-40bf-8aff-fef5a91c6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2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Information, Communication &amp; Technology (ICT) Strategy 2017-2019</dc:subject>
  <dc:creator>Warrencarratt1982</dc:creator>
  <cp:lastModifiedBy>Sarah Vickers</cp:lastModifiedBy>
  <cp:revision>2</cp:revision>
  <cp:lastPrinted>2025-09-23T10:35:00Z</cp:lastPrinted>
  <dcterms:created xsi:type="dcterms:W3CDTF">2025-12-16T09:13:00Z</dcterms:created>
  <dcterms:modified xsi:type="dcterms:W3CDTF">2025-12-16T09:13:00Z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0x010100D1D3215194739448A0F6A2959DC30DB0</vt:lpwstr>
  </property>
  <property fmtid="{D5CDD505-2E9C-101B-9397-08002B2CF9AE}" pid="3" name="Order">
    <vt:r8>35000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Staff_x0020_Category">
    <vt:lpwstr/>
  </property>
  <property fmtid="{D5CDD505-2E9C-101B-9397-08002B2CF9AE}" pid="13" name="Staff Category">
    <vt:lpwstr/>
  </property>
</Properties>
</file>