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5601" w14:textId="77777777" w:rsidR="00EB03E4" w:rsidRPr="00EB0E17" w:rsidRDefault="00EB03E4" w:rsidP="00EB03E4">
      <w:pPr>
        <w:spacing w:after="0"/>
        <w:rPr>
          <w:rFonts w:ascii="Calibri" w:hAnsi="Calibri" w:cs="Calibri"/>
        </w:rPr>
      </w:pPr>
      <w:r w:rsidRPr="00EB0E17">
        <w:rPr>
          <w:rFonts w:ascii="Calibri" w:hAnsi="Calibri" w:cs="Calibri"/>
          <w:noProof/>
        </w:rPr>
        <w:drawing>
          <wp:anchor distT="0" distB="0" distL="114300" distR="114300" simplePos="0" relativeHeight="251658240" behindDoc="0" locked="0" layoutInCell="1" allowOverlap="1" wp14:anchorId="4B033F17" wp14:editId="56982561">
            <wp:simplePos x="0" y="0"/>
            <wp:positionH relativeFrom="column">
              <wp:posOffset>5334000</wp:posOffset>
            </wp:positionH>
            <wp:positionV relativeFrom="paragraph">
              <wp:posOffset>0</wp:posOffset>
            </wp:positionV>
            <wp:extent cx="1308735" cy="1295400"/>
            <wp:effectExtent l="0" t="0" r="571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8735" cy="1295400"/>
                    </a:xfrm>
                    <a:prstGeom prst="rect">
                      <a:avLst/>
                    </a:prstGeom>
                  </pic:spPr>
                </pic:pic>
              </a:graphicData>
            </a:graphic>
            <wp14:sizeRelH relativeFrom="margin">
              <wp14:pctWidth>0</wp14:pctWidth>
            </wp14:sizeRelH>
            <wp14:sizeRelV relativeFrom="margin">
              <wp14:pctHeight>0</wp14:pctHeight>
            </wp14:sizeRelV>
          </wp:anchor>
        </w:drawing>
      </w:r>
    </w:p>
    <w:p w14:paraId="577B4DC9" w14:textId="77777777" w:rsidR="00C91C6B" w:rsidRPr="00EB0E17" w:rsidRDefault="00C91C6B" w:rsidP="00C91C6B">
      <w:pPr>
        <w:rPr>
          <w:rFonts w:ascii="Calibri" w:hAnsi="Calibri" w:cs="Calibri"/>
        </w:rPr>
      </w:pPr>
      <w:r w:rsidRPr="00EB0E17">
        <w:rPr>
          <w:rFonts w:ascii="Calibri" w:hAnsi="Calibri" w:cs="Calibri"/>
          <w:b/>
          <w:color w:val="00B0F0"/>
        </w:rPr>
        <w:t>Post Title:</w:t>
      </w:r>
      <w:r w:rsidRPr="00EB0E17">
        <w:rPr>
          <w:rFonts w:ascii="Calibri" w:hAnsi="Calibri" w:cs="Calibri"/>
        </w:rPr>
        <w:tab/>
      </w:r>
      <w:r w:rsidRPr="00EB0E17">
        <w:rPr>
          <w:rFonts w:ascii="Calibri" w:hAnsi="Calibri" w:cs="Calibri"/>
        </w:rPr>
        <w:tab/>
      </w:r>
      <w:r w:rsidR="00C131CD">
        <w:rPr>
          <w:rFonts w:ascii="Calibri" w:hAnsi="Calibri" w:cs="Calibri"/>
        </w:rPr>
        <w:t>Tutor</w:t>
      </w:r>
      <w:r w:rsidR="00961BBE">
        <w:rPr>
          <w:rFonts w:ascii="Calibri" w:hAnsi="Calibri" w:cs="Calibri"/>
        </w:rPr>
        <w:t xml:space="preserve"> </w:t>
      </w:r>
    </w:p>
    <w:p w14:paraId="306407BD" w14:textId="1FD90D47" w:rsidR="0009430A" w:rsidRDefault="00C91C6B" w:rsidP="00C131CD">
      <w:pPr>
        <w:spacing w:after="0"/>
        <w:rPr>
          <w:rFonts w:ascii="Calibri" w:hAnsi="Calibri" w:cs="Calibri"/>
        </w:rPr>
      </w:pPr>
      <w:r w:rsidRPr="00EB0E17">
        <w:rPr>
          <w:rFonts w:ascii="Calibri" w:hAnsi="Calibri" w:cs="Calibri"/>
          <w:b/>
          <w:color w:val="00B0F0"/>
        </w:rPr>
        <w:t>Salary &amp; grade:</w:t>
      </w:r>
      <w:r w:rsidRPr="00EB0E17">
        <w:rPr>
          <w:rFonts w:ascii="Calibri" w:hAnsi="Calibri" w:cs="Calibri"/>
          <w:b/>
          <w:color w:val="00B0F0"/>
        </w:rPr>
        <w:tab/>
      </w:r>
      <w:r w:rsidRPr="00EB0E17">
        <w:rPr>
          <w:rFonts w:ascii="Calibri" w:hAnsi="Calibri" w:cs="Calibri"/>
        </w:rPr>
        <w:tab/>
      </w:r>
      <w:r w:rsidR="001200D0">
        <w:rPr>
          <w:rFonts w:ascii="Calibri" w:hAnsi="Calibri" w:cs="Calibri"/>
        </w:rPr>
        <w:t>S</w:t>
      </w:r>
      <w:r w:rsidR="00C131CD">
        <w:rPr>
          <w:rFonts w:ascii="Calibri" w:hAnsi="Calibri" w:cs="Calibri"/>
        </w:rPr>
        <w:t>cale point 19-23</w:t>
      </w:r>
      <w:r w:rsidR="0009430A">
        <w:rPr>
          <w:rFonts w:ascii="Calibri" w:hAnsi="Calibri" w:cs="Calibri"/>
        </w:rPr>
        <w:t xml:space="preserve"> £</w:t>
      </w:r>
      <w:r w:rsidR="00982FA4">
        <w:rPr>
          <w:rFonts w:ascii="Calibri" w:hAnsi="Calibri" w:cs="Calibri"/>
        </w:rPr>
        <w:t>32,062 - £34,434</w:t>
      </w:r>
      <w:r w:rsidR="0009430A">
        <w:rPr>
          <w:rFonts w:ascii="Calibri" w:hAnsi="Calibri" w:cs="Calibri"/>
        </w:rPr>
        <w:t xml:space="preserve"> FTE </w:t>
      </w:r>
    </w:p>
    <w:p w14:paraId="0889B0D6" w14:textId="3AED8020" w:rsidR="00C131CD" w:rsidRDefault="0009430A" w:rsidP="0009430A">
      <w:pPr>
        <w:spacing w:after="0"/>
        <w:ind w:left="1440" w:firstLine="720"/>
        <w:rPr>
          <w:rFonts w:ascii="Calibri" w:hAnsi="Calibri" w:cs="Calibri"/>
        </w:rPr>
      </w:pPr>
      <w:r>
        <w:rPr>
          <w:rFonts w:ascii="Calibri" w:hAnsi="Calibri" w:cs="Calibri"/>
        </w:rPr>
        <w:t>£</w:t>
      </w:r>
      <w:r w:rsidR="00982FA4">
        <w:rPr>
          <w:rFonts w:ascii="Calibri" w:hAnsi="Calibri" w:cs="Calibri"/>
        </w:rPr>
        <w:t>24,371 - £26,174</w:t>
      </w:r>
      <w:r>
        <w:rPr>
          <w:rFonts w:ascii="Calibri" w:hAnsi="Calibri" w:cs="Calibri"/>
        </w:rPr>
        <w:t xml:space="preserve"> pro rata </w:t>
      </w:r>
      <w:r w:rsidR="00C131CD">
        <w:rPr>
          <w:rFonts w:ascii="Calibri" w:hAnsi="Calibri" w:cs="Calibri"/>
        </w:rPr>
        <w:t>(based on 45 weeks)</w:t>
      </w:r>
    </w:p>
    <w:p w14:paraId="2551A6AF" w14:textId="77777777" w:rsidR="00C131CD" w:rsidRPr="00EB0E17" w:rsidRDefault="00C131CD" w:rsidP="00C131CD">
      <w:pPr>
        <w:spacing w:after="0"/>
        <w:rPr>
          <w:rFonts w:ascii="Calibri" w:hAnsi="Calibri" w:cs="Calibri"/>
        </w:rPr>
      </w:pPr>
    </w:p>
    <w:p w14:paraId="4874501B" w14:textId="77777777" w:rsidR="00C91C6B" w:rsidRPr="00EB0E17" w:rsidRDefault="00C91C6B" w:rsidP="00C91C6B">
      <w:pPr>
        <w:rPr>
          <w:rFonts w:ascii="Calibri" w:hAnsi="Calibri" w:cs="Calibri"/>
        </w:rPr>
      </w:pPr>
      <w:r w:rsidRPr="00EB0E17">
        <w:rPr>
          <w:rFonts w:ascii="Calibri" w:hAnsi="Calibri" w:cs="Calibri"/>
          <w:b/>
          <w:color w:val="00B0F0"/>
        </w:rPr>
        <w:t xml:space="preserve">Hours </w:t>
      </w:r>
      <w:r w:rsidRPr="00EB0E17">
        <w:rPr>
          <w:rFonts w:ascii="Calibri" w:hAnsi="Calibri" w:cs="Calibri"/>
          <w:b/>
          <w:color w:val="00B0F0"/>
        </w:rPr>
        <w:tab/>
      </w:r>
      <w:r w:rsidRPr="00EB0E17">
        <w:rPr>
          <w:rFonts w:ascii="Calibri" w:hAnsi="Calibri" w:cs="Calibri"/>
        </w:rPr>
        <w:tab/>
      </w:r>
      <w:r w:rsidRPr="00EB0E17">
        <w:rPr>
          <w:rFonts w:ascii="Calibri" w:hAnsi="Calibri" w:cs="Calibri"/>
        </w:rPr>
        <w:tab/>
        <w:t>Full time 32.5 hours per week</w:t>
      </w:r>
    </w:p>
    <w:p w14:paraId="3131EF0E" w14:textId="5545B25C" w:rsidR="00C91C6B" w:rsidRPr="00EB0E17" w:rsidRDefault="00C91C6B" w:rsidP="00C91C6B">
      <w:pPr>
        <w:ind w:left="2160" w:hanging="2160"/>
        <w:rPr>
          <w:rFonts w:ascii="Calibri" w:hAnsi="Calibri" w:cs="Calibri"/>
        </w:rPr>
      </w:pPr>
      <w:r w:rsidRPr="00EB0E17">
        <w:rPr>
          <w:rFonts w:ascii="Calibri" w:hAnsi="Calibri" w:cs="Calibri"/>
          <w:b/>
          <w:color w:val="00B0F0"/>
        </w:rPr>
        <w:t>Line manager/s:</w:t>
      </w:r>
      <w:r w:rsidRPr="00EB0E17">
        <w:rPr>
          <w:rFonts w:ascii="Calibri" w:hAnsi="Calibri" w:cs="Calibri"/>
          <w:b/>
          <w:color w:val="00B0F0"/>
        </w:rPr>
        <w:tab/>
      </w:r>
      <w:r w:rsidR="007A406F">
        <w:rPr>
          <w:rFonts w:ascii="Calibri" w:hAnsi="Calibri" w:cs="Calibri"/>
        </w:rPr>
        <w:t>Assistant Headteacher for Secondary &amp; Sixth Form at The View</w:t>
      </w:r>
    </w:p>
    <w:p w14:paraId="63ACBE5B" w14:textId="77777777" w:rsidR="00EB03E4" w:rsidRPr="00EB0E17" w:rsidRDefault="00EB03E4" w:rsidP="00EB03E4">
      <w:pPr>
        <w:pStyle w:val="Header"/>
        <w:pBdr>
          <w:bottom w:val="single" w:sz="12" w:space="1" w:color="auto"/>
        </w:pBdr>
        <w:tabs>
          <w:tab w:val="clear" w:pos="4153"/>
          <w:tab w:val="clear" w:pos="8306"/>
        </w:tabs>
        <w:rPr>
          <w:rFonts w:ascii="Calibri" w:hAnsi="Calibri" w:cs="Calibri"/>
          <w:sz w:val="22"/>
          <w:szCs w:val="22"/>
        </w:rPr>
      </w:pPr>
    </w:p>
    <w:p w14:paraId="750F93D4" w14:textId="77777777" w:rsidR="00EB03E4" w:rsidRPr="00EB0E17" w:rsidRDefault="00EB03E4" w:rsidP="00EB03E4">
      <w:pPr>
        <w:pStyle w:val="Heading1"/>
        <w:rPr>
          <w:rFonts w:ascii="Calibri" w:hAnsi="Calibri" w:cs="Calibri"/>
          <w:color w:val="00B0F0"/>
          <w:sz w:val="22"/>
          <w:szCs w:val="22"/>
          <w:u w:val="single"/>
        </w:rPr>
      </w:pPr>
      <w:r w:rsidRPr="00EB0E17">
        <w:rPr>
          <w:rFonts w:ascii="Calibri" w:hAnsi="Calibri" w:cs="Calibri"/>
          <w:color w:val="00B0F0"/>
          <w:sz w:val="22"/>
          <w:szCs w:val="22"/>
          <w:u w:val="single"/>
        </w:rPr>
        <w:t>Main purpose of the job:</w:t>
      </w:r>
    </w:p>
    <w:p w14:paraId="71A725FF" w14:textId="77777777" w:rsidR="00EB03E4" w:rsidRPr="00EB0E17" w:rsidRDefault="00EB03E4" w:rsidP="00EB03E4">
      <w:pPr>
        <w:tabs>
          <w:tab w:val="left" w:pos="1380"/>
        </w:tabs>
        <w:spacing w:after="0"/>
        <w:rPr>
          <w:rFonts w:ascii="Calibri" w:hAnsi="Calibri" w:cs="Calibri"/>
          <w:b/>
        </w:rPr>
      </w:pPr>
    </w:p>
    <w:p w14:paraId="34699CC0" w14:textId="6DD84A7C" w:rsidR="008E29FE" w:rsidRPr="008E29FE" w:rsidRDefault="008E29FE" w:rsidP="008E29FE">
      <w:pPr>
        <w:pStyle w:val="Heading1"/>
        <w:jc w:val="left"/>
        <w:rPr>
          <w:sz w:val="22"/>
          <w:szCs w:val="22"/>
        </w:rPr>
      </w:pPr>
      <w:r w:rsidRPr="008E29FE">
        <w:rPr>
          <w:rFonts w:asciiTheme="minorHAnsi" w:hAnsiTheme="minorHAnsi" w:cstheme="minorHAnsi"/>
          <w:b w:val="0"/>
          <w:sz w:val="22"/>
          <w:szCs w:val="22"/>
        </w:rPr>
        <w:t>The post holder will be responsible for establishing and maintaining a holistic overview of the development, welfare, achievement and progression of students in a small 6th Form tutor group with pupils following bespoke programmes. Planning, teaching and assessing for the group as well as holding pastoral responsibilities as outlined below.</w:t>
      </w:r>
      <w:r w:rsidRPr="008E29FE">
        <w:rPr>
          <w:sz w:val="22"/>
          <w:szCs w:val="22"/>
        </w:rPr>
        <w:t xml:space="preserve"> </w:t>
      </w:r>
    </w:p>
    <w:p w14:paraId="52AF47FE" w14:textId="77777777" w:rsidR="008E29FE" w:rsidRDefault="008E29FE" w:rsidP="008E29FE">
      <w:pPr>
        <w:pStyle w:val="Heading1"/>
        <w:rPr>
          <w:rFonts w:ascii="Calibri" w:hAnsi="Calibri" w:cs="Calibri"/>
          <w:color w:val="00B0F0"/>
          <w:sz w:val="22"/>
          <w:szCs w:val="22"/>
          <w:u w:val="single"/>
        </w:rPr>
      </w:pPr>
    </w:p>
    <w:p w14:paraId="2969B7BD" w14:textId="77777777" w:rsidR="00AB7414" w:rsidRDefault="00AB7414" w:rsidP="008E29FE">
      <w:pPr>
        <w:pStyle w:val="Heading1"/>
        <w:rPr>
          <w:rFonts w:ascii="Calibri" w:hAnsi="Calibri" w:cs="Calibri"/>
          <w:color w:val="00B0F0"/>
          <w:sz w:val="22"/>
          <w:szCs w:val="22"/>
          <w:u w:val="single"/>
        </w:rPr>
      </w:pPr>
      <w:r w:rsidRPr="00EB0E17">
        <w:rPr>
          <w:rFonts w:ascii="Calibri" w:hAnsi="Calibri" w:cs="Calibri"/>
          <w:color w:val="00B0F0"/>
          <w:sz w:val="22"/>
          <w:szCs w:val="22"/>
          <w:u w:val="single"/>
        </w:rPr>
        <w:t>Key duties and responsibilities</w:t>
      </w:r>
    </w:p>
    <w:p w14:paraId="57BA86AE" w14:textId="77777777" w:rsidR="00C131CD" w:rsidRDefault="00C131CD" w:rsidP="00C131CD">
      <w:pPr>
        <w:widowControl w:val="0"/>
        <w:spacing w:after="0"/>
        <w:jc w:val="both"/>
      </w:pPr>
    </w:p>
    <w:p w14:paraId="29CDA3D1" w14:textId="77777777" w:rsidR="00C131CD" w:rsidRDefault="00C131CD" w:rsidP="008E29FE">
      <w:pPr>
        <w:pStyle w:val="ListParagraph"/>
        <w:widowControl w:val="0"/>
        <w:numPr>
          <w:ilvl w:val="0"/>
          <w:numId w:val="24"/>
        </w:numPr>
        <w:spacing w:after="0"/>
        <w:jc w:val="both"/>
      </w:pPr>
      <w:r>
        <w:t xml:space="preserve">Secure staff commitment to a clear vision and common purpose. </w:t>
      </w:r>
    </w:p>
    <w:p w14:paraId="51126443" w14:textId="77777777" w:rsidR="00C131CD" w:rsidRDefault="00C131CD" w:rsidP="008E29FE">
      <w:pPr>
        <w:pStyle w:val="ListParagraph"/>
        <w:widowControl w:val="0"/>
        <w:numPr>
          <w:ilvl w:val="0"/>
          <w:numId w:val="24"/>
        </w:numPr>
        <w:spacing w:after="0"/>
        <w:jc w:val="both"/>
      </w:pPr>
      <w:r>
        <w:t>Attend and contribute to any meetings associated with Sixth Form provision or School Improvement.</w:t>
      </w:r>
    </w:p>
    <w:p w14:paraId="499D484A" w14:textId="77777777" w:rsidR="00C131CD" w:rsidRDefault="00C131CD" w:rsidP="008E29FE">
      <w:pPr>
        <w:pStyle w:val="ListParagraph"/>
        <w:widowControl w:val="0"/>
        <w:numPr>
          <w:ilvl w:val="0"/>
          <w:numId w:val="24"/>
        </w:numPr>
        <w:spacing w:after="0"/>
        <w:jc w:val="both"/>
      </w:pPr>
      <w:r>
        <w:t xml:space="preserve">Directly line manage a small team of Teaching Assistants to ensure effective and timely support and monitoring of students. </w:t>
      </w:r>
    </w:p>
    <w:p w14:paraId="31EB1294" w14:textId="77777777" w:rsidR="00C131CD" w:rsidRDefault="00C131CD" w:rsidP="008E29FE">
      <w:pPr>
        <w:pStyle w:val="ListParagraph"/>
        <w:widowControl w:val="0"/>
        <w:numPr>
          <w:ilvl w:val="0"/>
          <w:numId w:val="24"/>
        </w:numPr>
        <w:spacing w:after="0"/>
        <w:jc w:val="both"/>
      </w:pPr>
      <w:r>
        <w:t>To undertake teaching and pastoral responsibility for a group of Sixth Form students – leading by example.</w:t>
      </w:r>
    </w:p>
    <w:p w14:paraId="22348D7C" w14:textId="77777777" w:rsidR="00C131CD" w:rsidRDefault="00C131CD" w:rsidP="008E29FE">
      <w:pPr>
        <w:pStyle w:val="ListParagraph"/>
        <w:widowControl w:val="0"/>
        <w:numPr>
          <w:ilvl w:val="0"/>
          <w:numId w:val="24"/>
        </w:numPr>
        <w:spacing w:after="0"/>
        <w:jc w:val="both"/>
      </w:pPr>
      <w:r>
        <w:t xml:space="preserve">Liaise effectively with School Leaders, teachers and families to ensure that each student’s progress is tracked and any barriers identified quickly. </w:t>
      </w:r>
    </w:p>
    <w:p w14:paraId="5524A018" w14:textId="77777777" w:rsidR="00C131CD" w:rsidRDefault="00C131CD" w:rsidP="008E29FE">
      <w:pPr>
        <w:pStyle w:val="ListParagraph"/>
        <w:widowControl w:val="0"/>
        <w:numPr>
          <w:ilvl w:val="0"/>
          <w:numId w:val="24"/>
        </w:numPr>
        <w:spacing w:after="0"/>
        <w:jc w:val="both"/>
      </w:pPr>
      <w:r>
        <w:t xml:space="preserve">Promote high expectations and achievement for all students so that each student achieves his/her potential. </w:t>
      </w:r>
    </w:p>
    <w:p w14:paraId="791E8E95" w14:textId="77777777" w:rsidR="00C131CD" w:rsidRDefault="00C131CD" w:rsidP="008E29FE">
      <w:pPr>
        <w:pStyle w:val="ListParagraph"/>
        <w:widowControl w:val="0"/>
        <w:numPr>
          <w:ilvl w:val="0"/>
          <w:numId w:val="24"/>
        </w:numPr>
        <w:spacing w:after="0"/>
        <w:jc w:val="both"/>
      </w:pPr>
      <w:r>
        <w:t xml:space="preserve">Promote equality and enable the educational and social inclusion of all students. </w:t>
      </w:r>
    </w:p>
    <w:p w14:paraId="2450F07A" w14:textId="77777777" w:rsidR="00C131CD" w:rsidRDefault="00C131CD" w:rsidP="00C131CD">
      <w:pPr>
        <w:widowControl w:val="0"/>
        <w:spacing w:after="0"/>
        <w:ind w:left="567" w:hanging="567"/>
        <w:jc w:val="both"/>
      </w:pPr>
    </w:p>
    <w:p w14:paraId="50264605" w14:textId="77777777" w:rsidR="00C131CD" w:rsidRDefault="00C131CD" w:rsidP="00C131CD">
      <w:pPr>
        <w:widowControl w:val="0"/>
        <w:spacing w:after="0"/>
        <w:jc w:val="both"/>
        <w:rPr>
          <w:b/>
          <w:color w:val="00B0F0"/>
        </w:rPr>
      </w:pPr>
      <w:r w:rsidRPr="00C131CD">
        <w:rPr>
          <w:b/>
          <w:color w:val="00B0F0"/>
        </w:rPr>
        <w:t>Students:</w:t>
      </w:r>
    </w:p>
    <w:p w14:paraId="67591584" w14:textId="77777777" w:rsidR="00C131CD" w:rsidRPr="00C131CD" w:rsidRDefault="00C131CD" w:rsidP="00C131CD">
      <w:pPr>
        <w:widowControl w:val="0"/>
        <w:spacing w:after="0"/>
        <w:jc w:val="both"/>
        <w:rPr>
          <w:b/>
          <w:color w:val="00B0F0"/>
        </w:rPr>
      </w:pPr>
    </w:p>
    <w:p w14:paraId="5F9B51C7" w14:textId="77777777" w:rsidR="00C131CD" w:rsidRDefault="00C131CD" w:rsidP="008E29FE">
      <w:pPr>
        <w:pStyle w:val="ListParagraph"/>
        <w:widowControl w:val="0"/>
        <w:numPr>
          <w:ilvl w:val="0"/>
          <w:numId w:val="27"/>
        </w:numPr>
        <w:spacing w:after="0"/>
        <w:jc w:val="both"/>
      </w:pPr>
      <w:r>
        <w:t xml:space="preserve">Provide leadership, vision and common purpose for students in the Sixth Form. </w:t>
      </w:r>
    </w:p>
    <w:p w14:paraId="649D1D8D" w14:textId="77777777" w:rsidR="00C131CD" w:rsidRDefault="00C131CD" w:rsidP="008E29FE">
      <w:pPr>
        <w:pStyle w:val="ListParagraph"/>
        <w:widowControl w:val="0"/>
        <w:numPr>
          <w:ilvl w:val="0"/>
          <w:numId w:val="27"/>
        </w:numPr>
        <w:spacing w:after="0"/>
        <w:jc w:val="both"/>
      </w:pPr>
      <w:r>
        <w:t>Ensure the Person Centred ethos is central to all work</w:t>
      </w:r>
    </w:p>
    <w:p w14:paraId="7A839764" w14:textId="77777777" w:rsidR="00C131CD" w:rsidRDefault="00C131CD" w:rsidP="008E29FE">
      <w:pPr>
        <w:pStyle w:val="ListParagraph"/>
        <w:widowControl w:val="0"/>
        <w:numPr>
          <w:ilvl w:val="0"/>
          <w:numId w:val="27"/>
        </w:numPr>
        <w:spacing w:after="0"/>
        <w:jc w:val="both"/>
      </w:pPr>
      <w:r>
        <w:t xml:space="preserve">Ensure high quality planning, recording and assessment meets student needs effectively.  </w:t>
      </w:r>
    </w:p>
    <w:p w14:paraId="2553CA1F" w14:textId="77777777" w:rsidR="00C131CD" w:rsidRDefault="00C131CD" w:rsidP="008E29FE">
      <w:pPr>
        <w:pStyle w:val="ListParagraph"/>
        <w:widowControl w:val="0"/>
        <w:numPr>
          <w:ilvl w:val="0"/>
          <w:numId w:val="27"/>
        </w:numPr>
        <w:spacing w:after="0"/>
        <w:jc w:val="both"/>
      </w:pPr>
      <w:r>
        <w:t xml:space="preserve">Ensure a seamless transition for all students new to sixth form and Post 19 provision, prioritising support for the student and their family pre-admission and post-transition. </w:t>
      </w:r>
    </w:p>
    <w:p w14:paraId="1A7DC53B" w14:textId="77777777" w:rsidR="00C131CD" w:rsidRDefault="00C131CD" w:rsidP="008E29FE">
      <w:pPr>
        <w:pStyle w:val="ListParagraph"/>
        <w:widowControl w:val="0"/>
        <w:numPr>
          <w:ilvl w:val="0"/>
          <w:numId w:val="27"/>
        </w:numPr>
        <w:spacing w:after="0"/>
        <w:jc w:val="both"/>
      </w:pPr>
      <w:r>
        <w:t>Liaise with appropriate individuals and agencies to assure that our students receive the correct support and to ensure effective communication with agencies.</w:t>
      </w:r>
    </w:p>
    <w:p w14:paraId="66042439" w14:textId="77777777" w:rsidR="00C131CD" w:rsidRDefault="00C131CD" w:rsidP="00C131CD">
      <w:pPr>
        <w:spacing w:after="0"/>
        <w:ind w:left="360"/>
        <w:jc w:val="both"/>
        <w:rPr>
          <w:sz w:val="10"/>
          <w:szCs w:val="10"/>
        </w:rPr>
      </w:pPr>
      <w:r>
        <w:rPr>
          <w:sz w:val="10"/>
          <w:szCs w:val="10"/>
        </w:rPr>
        <w:t> </w:t>
      </w:r>
    </w:p>
    <w:p w14:paraId="47EE9CF6" w14:textId="77777777" w:rsidR="00C131CD" w:rsidRDefault="00C131CD" w:rsidP="00C131CD">
      <w:pPr>
        <w:widowControl w:val="0"/>
        <w:spacing w:after="0" w:line="256" w:lineRule="exact"/>
        <w:rPr>
          <w:b/>
          <w:color w:val="00B0F0"/>
        </w:rPr>
      </w:pPr>
      <w:r w:rsidRPr="00C131CD">
        <w:rPr>
          <w:b/>
          <w:color w:val="00B0F0"/>
        </w:rPr>
        <w:t>Pupil Progress:</w:t>
      </w:r>
    </w:p>
    <w:p w14:paraId="280865AE" w14:textId="77777777" w:rsidR="00C131CD" w:rsidRPr="00C131CD" w:rsidRDefault="00C131CD" w:rsidP="00C131CD">
      <w:pPr>
        <w:widowControl w:val="0"/>
        <w:spacing w:after="0" w:line="256" w:lineRule="exact"/>
        <w:rPr>
          <w:b/>
          <w:color w:val="00B0F0"/>
        </w:rPr>
      </w:pPr>
    </w:p>
    <w:p w14:paraId="653195A8" w14:textId="77777777" w:rsidR="00C131CD" w:rsidRDefault="00C131CD" w:rsidP="008E29FE">
      <w:pPr>
        <w:pStyle w:val="ListParagraph"/>
        <w:widowControl w:val="0"/>
        <w:numPr>
          <w:ilvl w:val="0"/>
          <w:numId w:val="27"/>
        </w:numPr>
        <w:spacing w:after="0" w:line="268" w:lineRule="auto"/>
        <w:jc w:val="both"/>
      </w:pPr>
      <w:r>
        <w:t xml:space="preserve">Monitor and assess the progress and attainment of individual students and of groups of students, in accordance with baseline data and prior attainment. </w:t>
      </w:r>
    </w:p>
    <w:p w14:paraId="3A4738E1" w14:textId="77777777" w:rsidR="00C131CD" w:rsidRDefault="00C131CD" w:rsidP="008E29FE">
      <w:pPr>
        <w:pStyle w:val="ListParagraph"/>
        <w:widowControl w:val="0"/>
        <w:numPr>
          <w:ilvl w:val="0"/>
          <w:numId w:val="27"/>
        </w:numPr>
        <w:spacing w:after="0" w:line="247" w:lineRule="auto"/>
        <w:jc w:val="both"/>
      </w:pPr>
      <w:r>
        <w:t xml:space="preserve">Identify students who are underachieving and negotiate and co-ordinate, with all relevant parties, strategies to improve their performance and secure progress. </w:t>
      </w:r>
    </w:p>
    <w:p w14:paraId="595DEA53" w14:textId="7FD2C93E" w:rsidR="00C131CD" w:rsidRDefault="00C131CD" w:rsidP="008E29FE">
      <w:pPr>
        <w:pStyle w:val="ListParagraph"/>
        <w:widowControl w:val="0"/>
        <w:numPr>
          <w:ilvl w:val="0"/>
          <w:numId w:val="27"/>
        </w:numPr>
        <w:spacing w:after="0" w:line="237" w:lineRule="auto"/>
        <w:jc w:val="both"/>
      </w:pPr>
      <w:r>
        <w:t>In conjunction</w:t>
      </w:r>
      <w:r w:rsidR="007A406F">
        <w:t xml:space="preserve"> colleagues</w:t>
      </w:r>
      <w:r>
        <w:t xml:space="preserve">, identify accreditation and qualification patterns and trends over time in order to inform appropriate action. </w:t>
      </w:r>
    </w:p>
    <w:p w14:paraId="02F36326" w14:textId="77777777" w:rsidR="00C131CD" w:rsidRDefault="00C131CD" w:rsidP="00C131CD">
      <w:pPr>
        <w:widowControl w:val="0"/>
        <w:rPr>
          <w:lang w:val="en-US"/>
        </w:rPr>
      </w:pPr>
      <w:r>
        <w:rPr>
          <w:lang w:val="en-US"/>
        </w:rPr>
        <w:t> </w:t>
      </w:r>
    </w:p>
    <w:p w14:paraId="4E2F58FC" w14:textId="77777777" w:rsidR="00C131CD" w:rsidRDefault="00C131CD" w:rsidP="00C131CD">
      <w:pPr>
        <w:widowControl w:val="0"/>
        <w:rPr>
          <w:b/>
          <w:color w:val="00B0F0"/>
        </w:rPr>
      </w:pPr>
      <w:r>
        <w:rPr>
          <w:lang w:val="en-US"/>
        </w:rPr>
        <w:t> </w:t>
      </w:r>
      <w:r w:rsidRPr="00C131CD">
        <w:rPr>
          <w:b/>
          <w:color w:val="00B0F0"/>
        </w:rPr>
        <w:t>Support for the Curriculum:</w:t>
      </w:r>
    </w:p>
    <w:p w14:paraId="09758D86" w14:textId="77777777" w:rsidR="00C131CD" w:rsidRPr="00C131CD" w:rsidRDefault="00C131CD" w:rsidP="00C131CD">
      <w:pPr>
        <w:widowControl w:val="0"/>
        <w:spacing w:after="0"/>
        <w:jc w:val="both"/>
        <w:rPr>
          <w:b/>
        </w:rPr>
      </w:pPr>
    </w:p>
    <w:p w14:paraId="7DC30D37" w14:textId="77777777" w:rsidR="00C131CD" w:rsidRDefault="00C131CD" w:rsidP="008E29FE">
      <w:pPr>
        <w:pStyle w:val="ListParagraph"/>
        <w:widowControl w:val="0"/>
        <w:numPr>
          <w:ilvl w:val="0"/>
          <w:numId w:val="27"/>
        </w:numPr>
        <w:spacing w:after="0" w:line="247" w:lineRule="auto"/>
        <w:jc w:val="both"/>
      </w:pPr>
      <w:r>
        <w:t xml:space="preserve">Contribute to whole-school curriculum planning by developing a comprehensive understanding of the post-16 curriculum. </w:t>
      </w:r>
    </w:p>
    <w:p w14:paraId="3EDEF862" w14:textId="69291571" w:rsidR="00C131CD" w:rsidRDefault="007A406F" w:rsidP="008E29FE">
      <w:pPr>
        <w:pStyle w:val="ListParagraph"/>
        <w:widowControl w:val="0"/>
        <w:numPr>
          <w:ilvl w:val="0"/>
          <w:numId w:val="27"/>
        </w:numPr>
        <w:spacing w:after="0" w:line="237" w:lineRule="auto"/>
        <w:jc w:val="both"/>
      </w:pPr>
      <w:r>
        <w:t>K</w:t>
      </w:r>
      <w:r w:rsidR="00C131CD">
        <w:t>eep up to date with DfE legislation.</w:t>
      </w:r>
    </w:p>
    <w:p w14:paraId="0AEB95C1" w14:textId="77777777" w:rsidR="00C131CD" w:rsidRDefault="00C131CD" w:rsidP="008E29FE">
      <w:pPr>
        <w:widowControl w:val="0"/>
        <w:spacing w:after="0" w:line="1" w:lineRule="exact"/>
        <w:ind w:left="567" w:hanging="522"/>
      </w:pPr>
    </w:p>
    <w:p w14:paraId="0ADCD1E7" w14:textId="57C94FC0" w:rsidR="00C131CD" w:rsidRDefault="00C131CD" w:rsidP="008E29FE">
      <w:pPr>
        <w:pStyle w:val="ListParagraph"/>
        <w:widowControl w:val="0"/>
        <w:numPr>
          <w:ilvl w:val="0"/>
          <w:numId w:val="27"/>
        </w:numPr>
        <w:spacing w:after="0" w:line="244" w:lineRule="auto"/>
        <w:jc w:val="both"/>
      </w:pPr>
      <w:r>
        <w:lastRenderedPageBreak/>
        <w:t xml:space="preserve">Work with </w:t>
      </w:r>
      <w:r w:rsidR="007A406F">
        <w:t xml:space="preserve">appropriate leaders to </w:t>
      </w:r>
      <w:r>
        <w:t xml:space="preserve">develop the Sixth Form </w:t>
      </w:r>
      <w:r w:rsidR="007A406F">
        <w:t>o</w:t>
      </w:r>
      <w:r>
        <w:t xml:space="preserve">ffer in response to needs and interests. </w:t>
      </w:r>
    </w:p>
    <w:p w14:paraId="546D34A7" w14:textId="77777777" w:rsidR="00C131CD" w:rsidRDefault="00C131CD" w:rsidP="00C131CD">
      <w:pPr>
        <w:widowControl w:val="0"/>
        <w:spacing w:after="0" w:line="244" w:lineRule="auto"/>
        <w:ind w:left="567" w:hanging="567"/>
        <w:jc w:val="both"/>
      </w:pPr>
    </w:p>
    <w:p w14:paraId="7C89CB2C" w14:textId="77777777" w:rsidR="00C131CD" w:rsidRDefault="00C131CD" w:rsidP="00C131CD">
      <w:pPr>
        <w:spacing w:after="0"/>
        <w:rPr>
          <w:sz w:val="10"/>
          <w:szCs w:val="10"/>
        </w:rPr>
      </w:pPr>
      <w:r>
        <w:rPr>
          <w:sz w:val="10"/>
          <w:szCs w:val="10"/>
        </w:rPr>
        <w:t> </w:t>
      </w:r>
    </w:p>
    <w:p w14:paraId="4D445563" w14:textId="77777777" w:rsidR="00C131CD" w:rsidRDefault="00C131CD" w:rsidP="00C131CD">
      <w:pPr>
        <w:widowControl w:val="0"/>
        <w:spacing w:after="0"/>
        <w:rPr>
          <w:b/>
          <w:color w:val="00B0F0"/>
        </w:rPr>
      </w:pPr>
      <w:r w:rsidRPr="00C131CD">
        <w:rPr>
          <w:b/>
          <w:color w:val="00B0F0"/>
        </w:rPr>
        <w:t>Line Management:</w:t>
      </w:r>
    </w:p>
    <w:p w14:paraId="518CA14A" w14:textId="77777777" w:rsidR="00C131CD" w:rsidRPr="00C131CD" w:rsidRDefault="00C131CD" w:rsidP="00C131CD">
      <w:pPr>
        <w:widowControl w:val="0"/>
        <w:spacing w:after="0"/>
        <w:rPr>
          <w:b/>
          <w:color w:val="00B0F0"/>
        </w:rPr>
      </w:pPr>
    </w:p>
    <w:p w14:paraId="1B14640F" w14:textId="77777777" w:rsidR="00C131CD" w:rsidRDefault="00C131CD" w:rsidP="008E29FE">
      <w:pPr>
        <w:pStyle w:val="ListParagraph"/>
        <w:widowControl w:val="0"/>
        <w:numPr>
          <w:ilvl w:val="0"/>
          <w:numId w:val="27"/>
        </w:numPr>
        <w:spacing w:after="0"/>
      </w:pPr>
      <w:r>
        <w:t>Ability to line manage and undertake recruitment, induction, training and mentoring of Teaching Assistants.</w:t>
      </w:r>
    </w:p>
    <w:p w14:paraId="784F548F" w14:textId="77777777" w:rsidR="00C131CD" w:rsidRDefault="00C131CD" w:rsidP="00C131CD">
      <w:pPr>
        <w:widowControl w:val="0"/>
        <w:spacing w:after="0"/>
        <w:ind w:left="567" w:hanging="567"/>
      </w:pPr>
    </w:p>
    <w:p w14:paraId="166BEC3C" w14:textId="77777777" w:rsidR="00C131CD" w:rsidRDefault="00C131CD" w:rsidP="00C131CD">
      <w:pPr>
        <w:spacing w:after="0"/>
        <w:jc w:val="both"/>
        <w:rPr>
          <w:sz w:val="10"/>
          <w:szCs w:val="10"/>
        </w:rPr>
      </w:pPr>
      <w:r>
        <w:rPr>
          <w:sz w:val="10"/>
          <w:szCs w:val="10"/>
        </w:rPr>
        <w:t> </w:t>
      </w:r>
    </w:p>
    <w:p w14:paraId="45527E0E" w14:textId="77777777" w:rsidR="00C131CD" w:rsidRDefault="00C131CD" w:rsidP="00C131CD">
      <w:pPr>
        <w:widowControl w:val="0"/>
        <w:spacing w:after="0"/>
        <w:jc w:val="both"/>
        <w:rPr>
          <w:b/>
          <w:color w:val="00B0F0"/>
        </w:rPr>
      </w:pPr>
      <w:r w:rsidRPr="00C131CD">
        <w:rPr>
          <w:b/>
          <w:color w:val="00B0F0"/>
        </w:rPr>
        <w:t>Support for the School:</w:t>
      </w:r>
    </w:p>
    <w:p w14:paraId="08BACB23" w14:textId="77777777" w:rsidR="00C131CD" w:rsidRPr="00C131CD" w:rsidRDefault="00C131CD" w:rsidP="00C131CD">
      <w:pPr>
        <w:widowControl w:val="0"/>
        <w:spacing w:after="0"/>
        <w:jc w:val="both"/>
        <w:rPr>
          <w:b/>
          <w:color w:val="00B0F0"/>
        </w:rPr>
      </w:pPr>
    </w:p>
    <w:p w14:paraId="010FAE59" w14:textId="77777777" w:rsidR="00C131CD" w:rsidRDefault="00C131CD" w:rsidP="008E29FE">
      <w:pPr>
        <w:pStyle w:val="ListParagraph"/>
        <w:widowControl w:val="0"/>
        <w:numPr>
          <w:ilvl w:val="0"/>
          <w:numId w:val="27"/>
        </w:numPr>
        <w:spacing w:after="0"/>
      </w:pPr>
      <w:r>
        <w:t>Be aware of and comply with policies and procedures relating to child protection, health, safety and security, confidentiality and data protection, reporting all concerns to an appropriate person.</w:t>
      </w:r>
    </w:p>
    <w:p w14:paraId="51A03B63" w14:textId="77777777" w:rsidR="00C131CD" w:rsidRDefault="00C131CD" w:rsidP="008E29FE">
      <w:pPr>
        <w:pStyle w:val="ListParagraph"/>
        <w:widowControl w:val="0"/>
        <w:numPr>
          <w:ilvl w:val="0"/>
          <w:numId w:val="27"/>
        </w:numPr>
        <w:spacing w:after="0"/>
      </w:pPr>
      <w:r>
        <w:t>Be aware of and support difference and ensure all students have equal access to opportunities to learn and develop.</w:t>
      </w:r>
    </w:p>
    <w:p w14:paraId="0B132182" w14:textId="77777777" w:rsidR="00C131CD" w:rsidRDefault="00C131CD" w:rsidP="008E29FE">
      <w:pPr>
        <w:pStyle w:val="ListParagraph"/>
        <w:widowControl w:val="0"/>
        <w:numPr>
          <w:ilvl w:val="0"/>
          <w:numId w:val="27"/>
        </w:numPr>
        <w:spacing w:after="0"/>
      </w:pPr>
      <w:r>
        <w:t>Contribute to the overall ethos, work and aims of the school.</w:t>
      </w:r>
    </w:p>
    <w:p w14:paraId="77F91D50" w14:textId="77777777" w:rsidR="00C131CD" w:rsidRDefault="00C131CD" w:rsidP="008E29FE">
      <w:pPr>
        <w:pStyle w:val="ListParagraph"/>
        <w:widowControl w:val="0"/>
        <w:numPr>
          <w:ilvl w:val="0"/>
          <w:numId w:val="27"/>
        </w:numPr>
        <w:spacing w:after="0"/>
      </w:pPr>
      <w:r>
        <w:t>Appreciate and support the role of other professionals.</w:t>
      </w:r>
    </w:p>
    <w:p w14:paraId="2AE682E5" w14:textId="77777777" w:rsidR="00C131CD" w:rsidRDefault="00C131CD" w:rsidP="008E29FE">
      <w:pPr>
        <w:pStyle w:val="ListParagraph"/>
        <w:widowControl w:val="0"/>
        <w:numPr>
          <w:ilvl w:val="0"/>
          <w:numId w:val="27"/>
        </w:numPr>
        <w:spacing w:after="0"/>
      </w:pPr>
      <w:r>
        <w:t>Attend and participate in relevant meetings as required.</w:t>
      </w:r>
    </w:p>
    <w:p w14:paraId="68385658" w14:textId="77777777" w:rsidR="00C131CD" w:rsidRDefault="00C131CD" w:rsidP="008E29FE">
      <w:pPr>
        <w:pStyle w:val="ListParagraph"/>
        <w:widowControl w:val="0"/>
        <w:numPr>
          <w:ilvl w:val="0"/>
          <w:numId w:val="27"/>
        </w:numPr>
        <w:spacing w:after="0"/>
      </w:pPr>
      <w:r>
        <w:t>Participate in training and other learning activities and performance development as required.</w:t>
      </w:r>
    </w:p>
    <w:p w14:paraId="54554EED" w14:textId="77777777" w:rsidR="00C131CD" w:rsidRDefault="00C131CD" w:rsidP="008E29FE">
      <w:pPr>
        <w:pStyle w:val="ListParagraph"/>
        <w:widowControl w:val="0"/>
        <w:numPr>
          <w:ilvl w:val="0"/>
          <w:numId w:val="27"/>
        </w:numPr>
        <w:spacing w:after="0"/>
      </w:pPr>
      <w:r>
        <w:t>Assist with the supervision of students out of lesson times, including before and after school and at lunchtime.</w:t>
      </w:r>
    </w:p>
    <w:p w14:paraId="67C1B595" w14:textId="77777777" w:rsidR="00C41045" w:rsidRDefault="00C131CD" w:rsidP="008E29FE">
      <w:pPr>
        <w:pStyle w:val="ListParagraph"/>
        <w:widowControl w:val="0"/>
        <w:numPr>
          <w:ilvl w:val="0"/>
          <w:numId w:val="27"/>
        </w:numPr>
        <w:spacing w:after="0"/>
      </w:pPr>
      <w:r>
        <w:t>Accompany teaching staff and students on visits, trips and out of school activities as required and take responsibility for a group under the supervision of the teacher.</w:t>
      </w:r>
    </w:p>
    <w:p w14:paraId="0D600D05" w14:textId="77777777" w:rsidR="00C41045" w:rsidRDefault="00C41045" w:rsidP="008E29FE">
      <w:pPr>
        <w:pStyle w:val="ListParagraph"/>
        <w:widowControl w:val="0"/>
        <w:numPr>
          <w:ilvl w:val="0"/>
          <w:numId w:val="27"/>
        </w:numPr>
        <w:spacing w:after="0"/>
      </w:pPr>
      <w:r>
        <w:t>To undertake other duties and responsibilities as required from time to time commensurate with the grade of the post</w:t>
      </w:r>
    </w:p>
    <w:p w14:paraId="38E01DE8" w14:textId="77777777" w:rsidR="008E29FE" w:rsidRDefault="008E29FE" w:rsidP="00C41045">
      <w:pPr>
        <w:widowControl w:val="0"/>
        <w:spacing w:after="0"/>
        <w:ind w:left="567" w:hanging="567"/>
      </w:pPr>
    </w:p>
    <w:p w14:paraId="08E823C1" w14:textId="77777777" w:rsidR="008E29FE" w:rsidRPr="008E29FE" w:rsidRDefault="008E29FE" w:rsidP="008E29FE">
      <w:pPr>
        <w:autoSpaceDE w:val="0"/>
        <w:autoSpaceDN w:val="0"/>
        <w:adjustRightInd w:val="0"/>
        <w:jc w:val="center"/>
        <w:rPr>
          <w:rFonts w:cstheme="minorHAnsi"/>
          <w:b/>
          <w:bCs/>
          <w:color w:val="00B0F0"/>
          <w:sz w:val="24"/>
          <w:szCs w:val="24"/>
          <w:u w:val="single"/>
        </w:rPr>
      </w:pPr>
      <w:r w:rsidRPr="008E29FE">
        <w:rPr>
          <w:rFonts w:cstheme="minorHAnsi"/>
          <w:b/>
          <w:bCs/>
          <w:color w:val="00B0F0"/>
          <w:sz w:val="24"/>
          <w:szCs w:val="24"/>
          <w:u w:val="single"/>
        </w:rPr>
        <w:t>Equal opportunities</w:t>
      </w:r>
    </w:p>
    <w:p w14:paraId="4CB047C1" w14:textId="77777777" w:rsidR="008E29FE" w:rsidRPr="008E29FE" w:rsidRDefault="008E29FE" w:rsidP="008E29FE">
      <w:pPr>
        <w:jc w:val="both"/>
        <w:rPr>
          <w:rFonts w:cstheme="minorHAnsi"/>
        </w:rPr>
      </w:pPr>
      <w:r w:rsidRPr="008E29FE">
        <w:rPr>
          <w:rFonts w:cstheme="minorHAnsi"/>
        </w:rPr>
        <w:t>We are committed to achieving equal opportunities in the way we deliver services to the community and in our employment arrangements. We expect all employees to understand and promote this policy in their work.</w:t>
      </w:r>
    </w:p>
    <w:p w14:paraId="21BD8A23" w14:textId="77777777" w:rsidR="008E29FE" w:rsidRPr="008E29FE" w:rsidRDefault="008E29FE" w:rsidP="008E29FE">
      <w:pPr>
        <w:autoSpaceDE w:val="0"/>
        <w:autoSpaceDN w:val="0"/>
        <w:adjustRightInd w:val="0"/>
        <w:jc w:val="center"/>
        <w:rPr>
          <w:rFonts w:cstheme="minorHAnsi"/>
          <w:b/>
          <w:bCs/>
          <w:color w:val="00B0F0"/>
          <w:sz w:val="24"/>
          <w:szCs w:val="24"/>
          <w:u w:val="single"/>
        </w:rPr>
      </w:pPr>
      <w:r w:rsidRPr="008E29FE">
        <w:rPr>
          <w:rFonts w:cstheme="minorHAnsi"/>
          <w:b/>
          <w:bCs/>
          <w:color w:val="00B0F0"/>
          <w:sz w:val="24"/>
          <w:szCs w:val="24"/>
          <w:u w:val="single"/>
        </w:rPr>
        <w:t>Health and safety</w:t>
      </w:r>
    </w:p>
    <w:p w14:paraId="7F691E14" w14:textId="77777777" w:rsidR="008E29FE" w:rsidRPr="008E29FE" w:rsidRDefault="008E29FE" w:rsidP="008E29FE">
      <w:pPr>
        <w:jc w:val="both"/>
        <w:rPr>
          <w:rFonts w:cstheme="minorHAnsi"/>
        </w:rPr>
      </w:pPr>
      <w:r w:rsidRPr="008E29FE">
        <w:rPr>
          <w:rFonts w:cstheme="minorHAnsi"/>
        </w:rPr>
        <w:t>All employees have a responsibility for their own health and safety and that of others when carrying out their duties and must help us to apply our general statement of health and safety policy.</w:t>
      </w:r>
    </w:p>
    <w:p w14:paraId="7EB3DC66" w14:textId="77777777" w:rsidR="006D5327" w:rsidRPr="008E29FE" w:rsidRDefault="006D5327" w:rsidP="006D5327">
      <w:pPr>
        <w:pStyle w:val="NoSpacing"/>
        <w:shd w:val="clear" w:color="auto" w:fill="FFFFFF"/>
        <w:jc w:val="center"/>
        <w:rPr>
          <w:rFonts w:cs="Calibri"/>
          <w:b/>
          <w:color w:val="00B0F0"/>
          <w:sz w:val="24"/>
          <w:szCs w:val="24"/>
          <w:u w:val="single"/>
          <w:lang w:eastAsia="en-GB"/>
        </w:rPr>
      </w:pPr>
      <w:r w:rsidRPr="008E29FE">
        <w:rPr>
          <w:rFonts w:cs="Calibri"/>
          <w:b/>
          <w:color w:val="00B0F0"/>
          <w:sz w:val="24"/>
          <w:szCs w:val="24"/>
          <w:u w:val="single"/>
          <w:lang w:eastAsia="en-GB"/>
        </w:rPr>
        <w:t>Safeguarding</w:t>
      </w:r>
    </w:p>
    <w:p w14:paraId="551B2E10" w14:textId="77777777" w:rsidR="006D5327" w:rsidRPr="00EB0E17" w:rsidRDefault="006D5327" w:rsidP="006D5327">
      <w:pPr>
        <w:pStyle w:val="NoSpacing"/>
        <w:shd w:val="clear" w:color="auto" w:fill="FFFFFF"/>
        <w:jc w:val="both"/>
        <w:rPr>
          <w:rFonts w:cs="Calibri"/>
          <w:b/>
          <w:color w:val="00B0F0"/>
          <w:lang w:eastAsia="en-GB"/>
        </w:rPr>
      </w:pPr>
    </w:p>
    <w:p w14:paraId="0EC30324" w14:textId="77777777" w:rsidR="006D5327" w:rsidRDefault="006D5327" w:rsidP="006D5327">
      <w:pPr>
        <w:pStyle w:val="ListParagraph"/>
        <w:ind w:left="0"/>
        <w:rPr>
          <w:rFonts w:ascii="Calibri" w:hAnsi="Calibri" w:cs="Calibri"/>
        </w:rPr>
      </w:pPr>
      <w:r w:rsidRPr="00EB0E17">
        <w:rPr>
          <w:rFonts w:ascii="Calibri" w:hAnsi="Calibri" w:cs="Calibri"/>
        </w:rPr>
        <w:t>Nexus Multi Academy Trust is committed to safeguarding and promoting the welfare of children and young people and expects all staff and volunteers to share this commitment.</w:t>
      </w:r>
    </w:p>
    <w:p w14:paraId="6A5C420F" w14:textId="77777777" w:rsidR="008E29FE" w:rsidRPr="00EB0E17" w:rsidRDefault="008E29FE" w:rsidP="006D5327">
      <w:pPr>
        <w:pStyle w:val="ListParagraph"/>
        <w:ind w:left="0"/>
        <w:rPr>
          <w:rFonts w:ascii="Calibri" w:hAnsi="Calibri" w:cs="Calibri"/>
        </w:rPr>
      </w:pPr>
    </w:p>
    <w:p w14:paraId="0E33E45D" w14:textId="3105FCA2" w:rsidR="00E10561" w:rsidRPr="00EB0E17" w:rsidRDefault="00E10561" w:rsidP="007A406F">
      <w:pPr>
        <w:spacing w:after="0" w:line="286" w:lineRule="auto"/>
        <w:jc w:val="both"/>
        <w:rPr>
          <w:rFonts w:ascii="Calibri" w:hAnsi="Calibri" w:cs="Calibri"/>
        </w:rPr>
      </w:pPr>
      <w:r w:rsidRPr="00EB0E17">
        <w:rPr>
          <w:rFonts w:ascii="Calibri" w:hAnsi="Calibri" w:cs="Calibri"/>
        </w:rPr>
        <w:t>The application form plays a crucial part in the selection process, both in deciding whether you will be invited to an interview and at the interview itself.</w:t>
      </w:r>
      <w:r w:rsidRPr="00EB0E17">
        <w:rPr>
          <w:rFonts w:ascii="Calibri" w:hAnsi="Calibri" w:cs="Calibri"/>
          <w:spacing w:val="-49"/>
        </w:rPr>
        <w:t xml:space="preserve"> </w:t>
      </w:r>
      <w:r w:rsidRPr="00EB0E17">
        <w:rPr>
          <w:rFonts w:ascii="Calibri" w:hAnsi="Calibri" w:cs="Calibri"/>
        </w:rPr>
        <w:t>It is vital that you complete this form as fully and accurately as possible. We</w:t>
      </w:r>
      <w:r w:rsidRPr="00EB0E17">
        <w:rPr>
          <w:rFonts w:ascii="Calibri" w:hAnsi="Calibri" w:cs="Calibri"/>
          <w:spacing w:val="1"/>
        </w:rPr>
        <w:t xml:space="preserve"> </w:t>
      </w:r>
      <w:r w:rsidRPr="00EB0E17">
        <w:rPr>
          <w:rFonts w:ascii="Calibri" w:hAnsi="Calibri" w:cs="Calibri"/>
        </w:rPr>
        <w:t>will</w:t>
      </w:r>
      <w:r w:rsidRPr="00EB0E17">
        <w:rPr>
          <w:rFonts w:ascii="Calibri" w:hAnsi="Calibri" w:cs="Calibri"/>
          <w:spacing w:val="-3"/>
        </w:rPr>
        <w:t xml:space="preserve"> </w:t>
      </w:r>
      <w:r w:rsidRPr="00EB0E17">
        <w:rPr>
          <w:rFonts w:ascii="Calibri" w:hAnsi="Calibri" w:cs="Calibri"/>
        </w:rPr>
        <w:t>not</w:t>
      </w:r>
      <w:r w:rsidRPr="00EB0E17">
        <w:rPr>
          <w:rFonts w:ascii="Calibri" w:hAnsi="Calibri" w:cs="Calibri"/>
          <w:spacing w:val="-4"/>
        </w:rPr>
        <w:t xml:space="preserve"> </w:t>
      </w:r>
      <w:r w:rsidRPr="00EB0E17">
        <w:rPr>
          <w:rFonts w:ascii="Calibri" w:hAnsi="Calibri" w:cs="Calibri"/>
        </w:rPr>
        <w:t>make</w:t>
      </w:r>
      <w:r w:rsidRPr="00EB0E17">
        <w:rPr>
          <w:rFonts w:ascii="Calibri" w:hAnsi="Calibri" w:cs="Calibri"/>
          <w:spacing w:val="-4"/>
        </w:rPr>
        <w:t xml:space="preserve"> </w:t>
      </w:r>
      <w:r w:rsidRPr="00EB0E17">
        <w:rPr>
          <w:rFonts w:ascii="Calibri" w:hAnsi="Calibri" w:cs="Calibri"/>
        </w:rPr>
        <w:t>any</w:t>
      </w:r>
      <w:r w:rsidRPr="00EB0E17">
        <w:rPr>
          <w:rFonts w:ascii="Calibri" w:hAnsi="Calibri" w:cs="Calibri"/>
          <w:spacing w:val="-3"/>
        </w:rPr>
        <w:t xml:space="preserve"> </w:t>
      </w:r>
      <w:r w:rsidRPr="00EB0E17">
        <w:rPr>
          <w:rFonts w:ascii="Calibri" w:hAnsi="Calibri" w:cs="Calibri"/>
        </w:rPr>
        <w:t>assumptions</w:t>
      </w:r>
      <w:r w:rsidRPr="00EB0E17">
        <w:rPr>
          <w:rFonts w:ascii="Calibri" w:hAnsi="Calibri" w:cs="Calibri"/>
          <w:spacing w:val="-1"/>
        </w:rPr>
        <w:t xml:space="preserve"> </w:t>
      </w:r>
      <w:r w:rsidRPr="00EB0E17">
        <w:rPr>
          <w:rFonts w:ascii="Calibri" w:hAnsi="Calibri" w:cs="Calibri"/>
        </w:rPr>
        <w:t>about</w:t>
      </w:r>
      <w:r w:rsidRPr="00EB0E17">
        <w:rPr>
          <w:rFonts w:ascii="Calibri" w:hAnsi="Calibri" w:cs="Calibri"/>
          <w:spacing w:val="-2"/>
        </w:rPr>
        <w:t xml:space="preserve"> </w:t>
      </w:r>
      <w:r w:rsidRPr="00EB0E17">
        <w:rPr>
          <w:rFonts w:ascii="Calibri" w:hAnsi="Calibri" w:cs="Calibri"/>
        </w:rPr>
        <w:t>your</w:t>
      </w:r>
      <w:r w:rsidRPr="00EB0E17">
        <w:rPr>
          <w:rFonts w:ascii="Calibri" w:hAnsi="Calibri" w:cs="Calibri"/>
          <w:spacing w:val="-3"/>
        </w:rPr>
        <w:t xml:space="preserve"> </w:t>
      </w:r>
      <w:r w:rsidRPr="00EB0E17">
        <w:rPr>
          <w:rFonts w:ascii="Calibri" w:hAnsi="Calibri" w:cs="Calibri"/>
        </w:rPr>
        <w:t>experience,</w:t>
      </w:r>
      <w:r w:rsidRPr="00EB0E17">
        <w:rPr>
          <w:rFonts w:ascii="Calibri" w:hAnsi="Calibri" w:cs="Calibri"/>
          <w:spacing w:val="-3"/>
        </w:rPr>
        <w:t xml:space="preserve"> </w:t>
      </w:r>
      <w:r w:rsidRPr="00EB0E17">
        <w:rPr>
          <w:rFonts w:ascii="Calibri" w:hAnsi="Calibri" w:cs="Calibri"/>
        </w:rPr>
        <w:t>knowledge,</w:t>
      </w:r>
      <w:r w:rsidRPr="00EB0E17">
        <w:rPr>
          <w:rFonts w:ascii="Calibri" w:hAnsi="Calibri" w:cs="Calibri"/>
          <w:spacing w:val="-1"/>
        </w:rPr>
        <w:t xml:space="preserve"> </w:t>
      </w:r>
      <w:r w:rsidRPr="00EB0E17">
        <w:rPr>
          <w:rFonts w:ascii="Calibri" w:hAnsi="Calibri" w:cs="Calibri"/>
        </w:rPr>
        <w:t>skills</w:t>
      </w:r>
      <w:r w:rsidRPr="00EB0E17">
        <w:rPr>
          <w:rFonts w:ascii="Calibri" w:hAnsi="Calibri" w:cs="Calibri"/>
          <w:spacing w:val="-4"/>
        </w:rPr>
        <w:t xml:space="preserve"> </w:t>
      </w:r>
      <w:r w:rsidRPr="00EB0E17">
        <w:rPr>
          <w:rFonts w:ascii="Calibri" w:hAnsi="Calibri" w:cs="Calibri"/>
        </w:rPr>
        <w:t>and</w:t>
      </w:r>
      <w:r w:rsidR="007A406F">
        <w:rPr>
          <w:rFonts w:ascii="Calibri" w:hAnsi="Calibri" w:cs="Calibri"/>
        </w:rPr>
        <w:t xml:space="preserve"> </w:t>
      </w:r>
      <w:r w:rsidRPr="00EB0E17">
        <w:rPr>
          <w:rFonts w:ascii="Calibri" w:hAnsi="Calibri" w:cs="Calibri"/>
        </w:rPr>
        <w:t>abilities to do the job. Please ensure you read the Advertisement, Job Descrip</w:t>
      </w:r>
      <w:r w:rsidRPr="00EB0E17">
        <w:rPr>
          <w:rFonts w:ascii="Calibri" w:hAnsi="Calibri" w:cs="Calibri"/>
          <w:spacing w:val="-49"/>
        </w:rPr>
        <w:t xml:space="preserve"> </w:t>
      </w:r>
      <w:r w:rsidRPr="00EB0E17">
        <w:rPr>
          <w:rFonts w:ascii="Calibri" w:hAnsi="Calibri" w:cs="Calibri"/>
        </w:rPr>
        <w:t>tion, Person Specification and other accompanying information carefully be-</w:t>
      </w:r>
      <w:r w:rsidRPr="00EB0E17">
        <w:rPr>
          <w:rFonts w:ascii="Calibri" w:hAnsi="Calibri" w:cs="Calibri"/>
          <w:spacing w:val="1"/>
        </w:rPr>
        <w:t xml:space="preserve"> </w:t>
      </w:r>
      <w:r w:rsidRPr="00EB0E17">
        <w:rPr>
          <w:rFonts w:ascii="Calibri" w:hAnsi="Calibri" w:cs="Calibri"/>
        </w:rPr>
        <w:t>fore you</w:t>
      </w:r>
      <w:r w:rsidRPr="00EB0E17">
        <w:rPr>
          <w:rFonts w:ascii="Calibri" w:hAnsi="Calibri" w:cs="Calibri"/>
          <w:spacing w:val="-2"/>
        </w:rPr>
        <w:t xml:space="preserve"> </w:t>
      </w:r>
      <w:r w:rsidRPr="00EB0E17">
        <w:rPr>
          <w:rFonts w:ascii="Calibri" w:hAnsi="Calibri" w:cs="Calibri"/>
        </w:rPr>
        <w:t>start.</w:t>
      </w:r>
      <w:r w:rsidRPr="00EB0E17">
        <w:rPr>
          <w:rFonts w:ascii="Calibri" w:hAnsi="Calibri" w:cs="Calibri"/>
          <w:spacing w:val="-1"/>
        </w:rPr>
        <w:t xml:space="preserve"> </w:t>
      </w:r>
      <w:r w:rsidRPr="00EB0E17">
        <w:rPr>
          <w:rFonts w:ascii="Calibri" w:hAnsi="Calibri" w:cs="Calibri"/>
        </w:rPr>
        <w:t>All</w:t>
      </w:r>
      <w:r w:rsidRPr="00EB0E17">
        <w:rPr>
          <w:rFonts w:ascii="Calibri" w:hAnsi="Calibri" w:cs="Calibri"/>
          <w:spacing w:val="-4"/>
        </w:rPr>
        <w:t xml:space="preserve"> </w:t>
      </w:r>
      <w:r w:rsidRPr="00EB0E17">
        <w:rPr>
          <w:rFonts w:ascii="Calibri" w:hAnsi="Calibri" w:cs="Calibri"/>
        </w:rPr>
        <w:t>parts</w:t>
      </w:r>
      <w:r w:rsidRPr="00EB0E17">
        <w:rPr>
          <w:rFonts w:ascii="Calibri" w:hAnsi="Calibri" w:cs="Calibri"/>
          <w:spacing w:val="1"/>
        </w:rPr>
        <w:t xml:space="preserve"> </w:t>
      </w:r>
      <w:r w:rsidRPr="00EB0E17">
        <w:rPr>
          <w:rFonts w:ascii="Calibri" w:hAnsi="Calibri" w:cs="Calibri"/>
        </w:rPr>
        <w:t>of</w:t>
      </w:r>
      <w:r w:rsidRPr="00EB0E17">
        <w:rPr>
          <w:rFonts w:ascii="Calibri" w:hAnsi="Calibri" w:cs="Calibri"/>
          <w:spacing w:val="-4"/>
        </w:rPr>
        <w:t xml:space="preserve"> </w:t>
      </w:r>
      <w:r w:rsidRPr="00EB0E17">
        <w:rPr>
          <w:rFonts w:ascii="Calibri" w:hAnsi="Calibri" w:cs="Calibri"/>
        </w:rPr>
        <w:t>the application form</w:t>
      </w:r>
      <w:r w:rsidRPr="00EB0E17">
        <w:rPr>
          <w:rFonts w:ascii="Calibri" w:hAnsi="Calibri" w:cs="Calibri"/>
          <w:spacing w:val="-1"/>
        </w:rPr>
        <w:t xml:space="preserve"> </w:t>
      </w:r>
      <w:r w:rsidRPr="00EB0E17">
        <w:rPr>
          <w:rFonts w:ascii="Calibri" w:hAnsi="Calibri" w:cs="Calibri"/>
        </w:rPr>
        <w:t>must</w:t>
      </w:r>
      <w:r w:rsidRPr="00EB0E17">
        <w:rPr>
          <w:rFonts w:ascii="Calibri" w:hAnsi="Calibri" w:cs="Calibri"/>
          <w:spacing w:val="-3"/>
        </w:rPr>
        <w:t xml:space="preserve"> </w:t>
      </w:r>
      <w:r w:rsidRPr="00EB0E17">
        <w:rPr>
          <w:rFonts w:ascii="Calibri" w:hAnsi="Calibri" w:cs="Calibri"/>
        </w:rPr>
        <w:t>be completed.</w:t>
      </w:r>
    </w:p>
    <w:p w14:paraId="77CC7B74" w14:textId="77777777" w:rsidR="00E10561" w:rsidRDefault="00E10561" w:rsidP="00E10561">
      <w:pPr>
        <w:rPr>
          <w:rFonts w:ascii="Calibri" w:hAnsi="Calibri" w:cs="Calibri"/>
        </w:rPr>
      </w:pPr>
    </w:p>
    <w:p w14:paraId="7AA90FC4" w14:textId="77777777" w:rsidR="00C131CD" w:rsidRPr="00EB0E17" w:rsidRDefault="00C131CD" w:rsidP="00E10561">
      <w:pPr>
        <w:rPr>
          <w:rFonts w:ascii="Calibri" w:hAnsi="Calibri" w:cs="Calibri"/>
        </w:rPr>
      </w:pPr>
    </w:p>
    <w:p w14:paraId="42CED182" w14:textId="77777777" w:rsidR="00F31994" w:rsidRPr="00EB0E17" w:rsidRDefault="00F31994" w:rsidP="00F31994">
      <w:pPr>
        <w:widowControl w:val="0"/>
        <w:tabs>
          <w:tab w:val="left" w:pos="715"/>
          <w:tab w:val="left" w:pos="716"/>
        </w:tabs>
        <w:autoSpaceDE w:val="0"/>
        <w:autoSpaceDN w:val="0"/>
        <w:spacing w:before="118" w:after="0" w:line="240" w:lineRule="auto"/>
        <w:ind w:right="1052"/>
        <w:rPr>
          <w:rFonts w:ascii="Calibri" w:hAnsi="Calibri" w:cs="Calibri"/>
        </w:rPr>
      </w:pPr>
    </w:p>
    <w:p w14:paraId="13483315" w14:textId="77777777" w:rsidR="00AB7414" w:rsidRPr="00EB0E17" w:rsidRDefault="00AB7414" w:rsidP="00EB03E4">
      <w:pPr>
        <w:tabs>
          <w:tab w:val="left" w:pos="1380"/>
        </w:tabs>
        <w:spacing w:after="0"/>
        <w:rPr>
          <w:rFonts w:ascii="Calibri" w:hAnsi="Calibri" w:cs="Calibri"/>
        </w:rPr>
      </w:pPr>
    </w:p>
    <w:p w14:paraId="53DC71B6" w14:textId="77777777" w:rsidR="00AB7414" w:rsidRPr="00EB0E17" w:rsidRDefault="00AB7414" w:rsidP="00EB03E4">
      <w:pPr>
        <w:tabs>
          <w:tab w:val="left" w:pos="1380"/>
        </w:tabs>
        <w:spacing w:after="0"/>
        <w:rPr>
          <w:rFonts w:ascii="Calibri" w:hAnsi="Calibri" w:cs="Calibri"/>
        </w:rPr>
      </w:pPr>
    </w:p>
    <w:sectPr w:rsidR="00AB7414" w:rsidRPr="00EB0E17" w:rsidSect="00EB03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C5D"/>
    <w:multiLevelType w:val="hybridMultilevel"/>
    <w:tmpl w:val="8414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D6DFF"/>
    <w:multiLevelType w:val="hybridMultilevel"/>
    <w:tmpl w:val="91D4E754"/>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B4549"/>
    <w:multiLevelType w:val="hybridMultilevel"/>
    <w:tmpl w:val="9CC2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B375E"/>
    <w:multiLevelType w:val="hybridMultilevel"/>
    <w:tmpl w:val="58BA60F0"/>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543A"/>
    <w:multiLevelType w:val="hybridMultilevel"/>
    <w:tmpl w:val="01E8919A"/>
    <w:lvl w:ilvl="0" w:tplc="71C861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45D0B"/>
    <w:multiLevelType w:val="hybridMultilevel"/>
    <w:tmpl w:val="10E4760E"/>
    <w:lvl w:ilvl="0" w:tplc="71C861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D1D29"/>
    <w:multiLevelType w:val="hybridMultilevel"/>
    <w:tmpl w:val="D71249D4"/>
    <w:lvl w:ilvl="0" w:tplc="71C861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56C00"/>
    <w:multiLevelType w:val="hybridMultilevel"/>
    <w:tmpl w:val="E7624004"/>
    <w:lvl w:ilvl="0" w:tplc="5F1415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23427"/>
    <w:multiLevelType w:val="hybridMultilevel"/>
    <w:tmpl w:val="3176EE2A"/>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40DA6"/>
    <w:multiLevelType w:val="hybridMultilevel"/>
    <w:tmpl w:val="C8EE1068"/>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12F39"/>
    <w:multiLevelType w:val="hybridMultilevel"/>
    <w:tmpl w:val="9E547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B7CA7"/>
    <w:multiLevelType w:val="hybridMultilevel"/>
    <w:tmpl w:val="E9D0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B5090"/>
    <w:multiLevelType w:val="hybridMultilevel"/>
    <w:tmpl w:val="D04E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F1A12"/>
    <w:multiLevelType w:val="hybridMultilevel"/>
    <w:tmpl w:val="7DAE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74E74"/>
    <w:multiLevelType w:val="hybridMultilevel"/>
    <w:tmpl w:val="03E84AE4"/>
    <w:lvl w:ilvl="0" w:tplc="775204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4173F"/>
    <w:multiLevelType w:val="hybridMultilevel"/>
    <w:tmpl w:val="17348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15C69"/>
    <w:multiLevelType w:val="hybridMultilevel"/>
    <w:tmpl w:val="078CF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61979"/>
    <w:multiLevelType w:val="hybridMultilevel"/>
    <w:tmpl w:val="CBDC5EA6"/>
    <w:lvl w:ilvl="0" w:tplc="6ADE4500">
      <w:numFmt w:val="bullet"/>
      <w:lvlText w:val=""/>
      <w:lvlJc w:val="left"/>
      <w:pPr>
        <w:ind w:left="715" w:hanging="567"/>
      </w:pPr>
      <w:rPr>
        <w:rFonts w:ascii="Symbol" w:eastAsia="Symbol" w:hAnsi="Symbol" w:cs="Symbol" w:hint="default"/>
        <w:b w:val="0"/>
        <w:bCs w:val="0"/>
        <w:i w:val="0"/>
        <w:iCs w:val="0"/>
        <w:w w:val="99"/>
        <w:sz w:val="20"/>
        <w:szCs w:val="20"/>
        <w:lang w:val="en-GB" w:eastAsia="en-US" w:bidi="ar-SA"/>
      </w:rPr>
    </w:lvl>
    <w:lvl w:ilvl="1" w:tplc="635C4120">
      <w:numFmt w:val="bullet"/>
      <w:lvlText w:val=""/>
      <w:lvlJc w:val="left"/>
      <w:pPr>
        <w:ind w:left="1085" w:hanging="567"/>
      </w:pPr>
      <w:rPr>
        <w:rFonts w:ascii="Symbol" w:eastAsia="Symbol" w:hAnsi="Symbol" w:cs="Symbol" w:hint="default"/>
        <w:b w:val="0"/>
        <w:bCs w:val="0"/>
        <w:i w:val="0"/>
        <w:iCs w:val="0"/>
        <w:w w:val="99"/>
        <w:sz w:val="20"/>
        <w:szCs w:val="20"/>
        <w:lang w:val="en-GB" w:eastAsia="en-US" w:bidi="ar-SA"/>
      </w:rPr>
    </w:lvl>
    <w:lvl w:ilvl="2" w:tplc="CF663788">
      <w:numFmt w:val="bullet"/>
      <w:lvlText w:val="•"/>
      <w:lvlJc w:val="left"/>
      <w:pPr>
        <w:ind w:left="2069" w:hanging="567"/>
      </w:pPr>
      <w:rPr>
        <w:rFonts w:hint="default"/>
        <w:lang w:val="en-GB" w:eastAsia="en-US" w:bidi="ar-SA"/>
      </w:rPr>
    </w:lvl>
    <w:lvl w:ilvl="3" w:tplc="E208D9D6">
      <w:numFmt w:val="bullet"/>
      <w:lvlText w:val="•"/>
      <w:lvlJc w:val="left"/>
      <w:pPr>
        <w:ind w:left="3059" w:hanging="567"/>
      </w:pPr>
      <w:rPr>
        <w:rFonts w:hint="default"/>
        <w:lang w:val="en-GB" w:eastAsia="en-US" w:bidi="ar-SA"/>
      </w:rPr>
    </w:lvl>
    <w:lvl w:ilvl="4" w:tplc="6038AB32">
      <w:numFmt w:val="bullet"/>
      <w:lvlText w:val="•"/>
      <w:lvlJc w:val="left"/>
      <w:pPr>
        <w:ind w:left="4048" w:hanging="567"/>
      </w:pPr>
      <w:rPr>
        <w:rFonts w:hint="default"/>
        <w:lang w:val="en-GB" w:eastAsia="en-US" w:bidi="ar-SA"/>
      </w:rPr>
    </w:lvl>
    <w:lvl w:ilvl="5" w:tplc="35AEABEC">
      <w:numFmt w:val="bullet"/>
      <w:lvlText w:val="•"/>
      <w:lvlJc w:val="left"/>
      <w:pPr>
        <w:ind w:left="5038" w:hanging="567"/>
      </w:pPr>
      <w:rPr>
        <w:rFonts w:hint="default"/>
        <w:lang w:val="en-GB" w:eastAsia="en-US" w:bidi="ar-SA"/>
      </w:rPr>
    </w:lvl>
    <w:lvl w:ilvl="6" w:tplc="1BD66502">
      <w:numFmt w:val="bullet"/>
      <w:lvlText w:val="•"/>
      <w:lvlJc w:val="left"/>
      <w:pPr>
        <w:ind w:left="6028" w:hanging="567"/>
      </w:pPr>
      <w:rPr>
        <w:rFonts w:hint="default"/>
        <w:lang w:val="en-GB" w:eastAsia="en-US" w:bidi="ar-SA"/>
      </w:rPr>
    </w:lvl>
    <w:lvl w:ilvl="7" w:tplc="88662A74">
      <w:numFmt w:val="bullet"/>
      <w:lvlText w:val="•"/>
      <w:lvlJc w:val="left"/>
      <w:pPr>
        <w:ind w:left="7017" w:hanging="567"/>
      </w:pPr>
      <w:rPr>
        <w:rFonts w:hint="default"/>
        <w:lang w:val="en-GB" w:eastAsia="en-US" w:bidi="ar-SA"/>
      </w:rPr>
    </w:lvl>
    <w:lvl w:ilvl="8" w:tplc="0654191C">
      <w:numFmt w:val="bullet"/>
      <w:lvlText w:val="•"/>
      <w:lvlJc w:val="left"/>
      <w:pPr>
        <w:ind w:left="8007" w:hanging="567"/>
      </w:pPr>
      <w:rPr>
        <w:rFonts w:hint="default"/>
        <w:lang w:val="en-GB" w:eastAsia="en-US" w:bidi="ar-SA"/>
      </w:rPr>
    </w:lvl>
  </w:abstractNum>
  <w:abstractNum w:abstractNumId="18" w15:restartNumberingAfterBreak="0">
    <w:nsid w:val="67450A82"/>
    <w:multiLevelType w:val="hybridMultilevel"/>
    <w:tmpl w:val="9E8841A0"/>
    <w:lvl w:ilvl="0" w:tplc="71C861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1012E"/>
    <w:multiLevelType w:val="hybridMultilevel"/>
    <w:tmpl w:val="8DEAD634"/>
    <w:lvl w:ilvl="0" w:tplc="71C861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103E8"/>
    <w:multiLevelType w:val="hybridMultilevel"/>
    <w:tmpl w:val="14FA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A20495"/>
    <w:multiLevelType w:val="hybridMultilevel"/>
    <w:tmpl w:val="FF0C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532F4"/>
    <w:multiLevelType w:val="hybridMultilevel"/>
    <w:tmpl w:val="D2A2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8765E"/>
    <w:multiLevelType w:val="hybridMultilevel"/>
    <w:tmpl w:val="50FC6530"/>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222AA"/>
    <w:multiLevelType w:val="hybridMultilevel"/>
    <w:tmpl w:val="2BC45B7E"/>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B0C52"/>
    <w:multiLevelType w:val="hybridMultilevel"/>
    <w:tmpl w:val="AB764728"/>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D63A1"/>
    <w:multiLevelType w:val="hybridMultilevel"/>
    <w:tmpl w:val="B3D0DFAE"/>
    <w:lvl w:ilvl="0" w:tplc="71C861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C233FE"/>
    <w:multiLevelType w:val="hybridMultilevel"/>
    <w:tmpl w:val="C72C914C"/>
    <w:lvl w:ilvl="0" w:tplc="88E406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94AB5"/>
    <w:multiLevelType w:val="hybridMultilevel"/>
    <w:tmpl w:val="94E21C38"/>
    <w:lvl w:ilvl="0" w:tplc="CF663788">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72086"/>
    <w:multiLevelType w:val="hybridMultilevel"/>
    <w:tmpl w:val="F112C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696805">
    <w:abstractNumId w:val="2"/>
  </w:num>
  <w:num w:numId="2" w16cid:durableId="1466579942">
    <w:abstractNumId w:val="17"/>
  </w:num>
  <w:num w:numId="3" w16cid:durableId="1673987352">
    <w:abstractNumId w:val="10"/>
  </w:num>
  <w:num w:numId="4" w16cid:durableId="387387356">
    <w:abstractNumId w:val="7"/>
  </w:num>
  <w:num w:numId="5" w16cid:durableId="465969575">
    <w:abstractNumId w:val="29"/>
  </w:num>
  <w:num w:numId="6" w16cid:durableId="1774469381">
    <w:abstractNumId w:val="0"/>
  </w:num>
  <w:num w:numId="7" w16cid:durableId="1795320593">
    <w:abstractNumId w:val="1"/>
  </w:num>
  <w:num w:numId="8" w16cid:durableId="899100003">
    <w:abstractNumId w:val="14"/>
  </w:num>
  <w:num w:numId="9" w16cid:durableId="1270968178">
    <w:abstractNumId w:val="8"/>
  </w:num>
  <w:num w:numId="10" w16cid:durableId="1320689643">
    <w:abstractNumId w:val="16"/>
  </w:num>
  <w:num w:numId="11" w16cid:durableId="1622152651">
    <w:abstractNumId w:val="22"/>
  </w:num>
  <w:num w:numId="12" w16cid:durableId="383679762">
    <w:abstractNumId w:val="9"/>
  </w:num>
  <w:num w:numId="13" w16cid:durableId="1474518206">
    <w:abstractNumId w:val="25"/>
  </w:num>
  <w:num w:numId="14" w16cid:durableId="1500265487">
    <w:abstractNumId w:val="3"/>
  </w:num>
  <w:num w:numId="15" w16cid:durableId="1103843275">
    <w:abstractNumId w:val="12"/>
  </w:num>
  <w:num w:numId="16" w16cid:durableId="1427730976">
    <w:abstractNumId w:val="21"/>
  </w:num>
  <w:num w:numId="17" w16cid:durableId="1252084441">
    <w:abstractNumId w:val="24"/>
  </w:num>
  <w:num w:numId="18" w16cid:durableId="784227865">
    <w:abstractNumId w:val="20"/>
  </w:num>
  <w:num w:numId="19" w16cid:durableId="143468583">
    <w:abstractNumId w:val="23"/>
  </w:num>
  <w:num w:numId="20" w16cid:durableId="247161120">
    <w:abstractNumId w:val="11"/>
  </w:num>
  <w:num w:numId="21" w16cid:durableId="977994189">
    <w:abstractNumId w:val="27"/>
  </w:num>
  <w:num w:numId="22" w16cid:durableId="313918634">
    <w:abstractNumId w:val="15"/>
  </w:num>
  <w:num w:numId="23" w16cid:durableId="73548038">
    <w:abstractNumId w:val="13"/>
  </w:num>
  <w:num w:numId="24" w16cid:durableId="516192723">
    <w:abstractNumId w:val="28"/>
  </w:num>
  <w:num w:numId="25" w16cid:durableId="90245169">
    <w:abstractNumId w:val="19"/>
  </w:num>
  <w:num w:numId="26" w16cid:durableId="1002508326">
    <w:abstractNumId w:val="4"/>
  </w:num>
  <w:num w:numId="27" w16cid:durableId="1714888759">
    <w:abstractNumId w:val="5"/>
  </w:num>
  <w:num w:numId="28" w16cid:durableId="2091150718">
    <w:abstractNumId w:val="26"/>
  </w:num>
  <w:num w:numId="29" w16cid:durableId="1405180302">
    <w:abstractNumId w:val="6"/>
  </w:num>
  <w:num w:numId="30" w16cid:durableId="223639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E4"/>
    <w:rsid w:val="0009430A"/>
    <w:rsid w:val="00097108"/>
    <w:rsid w:val="001200D0"/>
    <w:rsid w:val="005F4C37"/>
    <w:rsid w:val="006D5327"/>
    <w:rsid w:val="00722C80"/>
    <w:rsid w:val="007A406F"/>
    <w:rsid w:val="007B4A57"/>
    <w:rsid w:val="008932C7"/>
    <w:rsid w:val="008E29FE"/>
    <w:rsid w:val="00961BBE"/>
    <w:rsid w:val="00977BC4"/>
    <w:rsid w:val="00982FA4"/>
    <w:rsid w:val="009C5760"/>
    <w:rsid w:val="00AB7414"/>
    <w:rsid w:val="00BF3336"/>
    <w:rsid w:val="00C131CD"/>
    <w:rsid w:val="00C41045"/>
    <w:rsid w:val="00C91C6B"/>
    <w:rsid w:val="00CD549A"/>
    <w:rsid w:val="00DC1662"/>
    <w:rsid w:val="00E10561"/>
    <w:rsid w:val="00EB03E4"/>
    <w:rsid w:val="00EB0E17"/>
    <w:rsid w:val="00F31994"/>
    <w:rsid w:val="00FE7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5574"/>
  <w15:chartTrackingRefBased/>
  <w15:docId w15:val="{DC18F87C-E4F7-46CF-A949-3921B8AE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03E4"/>
    <w:pPr>
      <w:keepNext/>
      <w:spacing w:after="0" w:line="240" w:lineRule="auto"/>
      <w:jc w:val="center"/>
      <w:outlineLvl w:val="0"/>
    </w:pPr>
    <w:rPr>
      <w:rFonts w:ascii="Comic Sans MS" w:eastAsia="Times New Roman" w:hAnsi="Comic Sans MS" w:cs="Times New Roman"/>
      <w:b/>
      <w:sz w:val="28"/>
      <w:szCs w:val="20"/>
    </w:rPr>
  </w:style>
  <w:style w:type="paragraph" w:styleId="Heading2">
    <w:name w:val="heading 2"/>
    <w:basedOn w:val="Normal"/>
    <w:next w:val="Normal"/>
    <w:link w:val="Heading2Char"/>
    <w:uiPriority w:val="9"/>
    <w:semiHidden/>
    <w:unhideWhenUsed/>
    <w:qFormat/>
    <w:rsid w:val="000971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1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319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3E4"/>
    <w:rPr>
      <w:rFonts w:ascii="Comic Sans MS" w:eastAsia="Times New Roman" w:hAnsi="Comic Sans MS" w:cs="Times New Roman"/>
      <w:b/>
      <w:sz w:val="28"/>
      <w:szCs w:val="20"/>
    </w:rPr>
  </w:style>
  <w:style w:type="paragraph" w:styleId="Header">
    <w:name w:val="header"/>
    <w:basedOn w:val="Normal"/>
    <w:link w:val="HeaderChar"/>
    <w:uiPriority w:val="99"/>
    <w:rsid w:val="00EB03E4"/>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EB03E4"/>
    <w:rPr>
      <w:rFonts w:ascii="Arial" w:eastAsia="Times New Roman" w:hAnsi="Arial" w:cs="Times New Roman"/>
      <w:sz w:val="24"/>
      <w:szCs w:val="24"/>
      <w:lang w:eastAsia="en-GB"/>
    </w:rPr>
  </w:style>
  <w:style w:type="paragraph" w:styleId="ListParagraph">
    <w:name w:val="List Paragraph"/>
    <w:basedOn w:val="Normal"/>
    <w:uiPriority w:val="34"/>
    <w:qFormat/>
    <w:rsid w:val="00AB7414"/>
    <w:pPr>
      <w:ind w:left="720"/>
      <w:contextualSpacing/>
    </w:pPr>
  </w:style>
  <w:style w:type="character" w:customStyle="1" w:styleId="Heading3Char">
    <w:name w:val="Heading 3 Char"/>
    <w:basedOn w:val="DefaultParagraphFont"/>
    <w:link w:val="Heading3"/>
    <w:uiPriority w:val="9"/>
    <w:semiHidden/>
    <w:rsid w:val="00F31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31994"/>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F3199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31994"/>
    <w:rPr>
      <w:rFonts w:ascii="Calibri" w:eastAsia="Calibri" w:hAnsi="Calibri" w:cs="Calibri"/>
    </w:rPr>
  </w:style>
  <w:style w:type="character" w:customStyle="1" w:styleId="Heading2Char">
    <w:name w:val="Heading 2 Char"/>
    <w:basedOn w:val="DefaultParagraphFont"/>
    <w:link w:val="Heading2"/>
    <w:uiPriority w:val="9"/>
    <w:semiHidden/>
    <w:rsid w:val="00097108"/>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6D5327"/>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6D5327"/>
    <w:rPr>
      <w:rFonts w:ascii="Calibri" w:eastAsia="MS Mincho" w:hAnsi="Calibri" w:cs="Aria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7944">
      <w:bodyDiv w:val="1"/>
      <w:marLeft w:val="0"/>
      <w:marRight w:val="0"/>
      <w:marTop w:val="0"/>
      <w:marBottom w:val="0"/>
      <w:divBdr>
        <w:top w:val="none" w:sz="0" w:space="0" w:color="auto"/>
        <w:left w:val="none" w:sz="0" w:space="0" w:color="auto"/>
        <w:bottom w:val="none" w:sz="0" w:space="0" w:color="auto"/>
        <w:right w:val="none" w:sz="0" w:space="0" w:color="auto"/>
      </w:divBdr>
    </w:div>
    <w:div w:id="228811842">
      <w:bodyDiv w:val="1"/>
      <w:marLeft w:val="0"/>
      <w:marRight w:val="0"/>
      <w:marTop w:val="0"/>
      <w:marBottom w:val="0"/>
      <w:divBdr>
        <w:top w:val="none" w:sz="0" w:space="0" w:color="auto"/>
        <w:left w:val="none" w:sz="0" w:space="0" w:color="auto"/>
        <w:bottom w:val="none" w:sz="0" w:space="0" w:color="auto"/>
        <w:right w:val="none" w:sz="0" w:space="0" w:color="auto"/>
      </w:divBdr>
    </w:div>
    <w:div w:id="356348924">
      <w:bodyDiv w:val="1"/>
      <w:marLeft w:val="0"/>
      <w:marRight w:val="0"/>
      <w:marTop w:val="0"/>
      <w:marBottom w:val="0"/>
      <w:divBdr>
        <w:top w:val="none" w:sz="0" w:space="0" w:color="auto"/>
        <w:left w:val="none" w:sz="0" w:space="0" w:color="auto"/>
        <w:bottom w:val="none" w:sz="0" w:space="0" w:color="auto"/>
        <w:right w:val="none" w:sz="0" w:space="0" w:color="auto"/>
      </w:divBdr>
    </w:div>
    <w:div w:id="416681327">
      <w:bodyDiv w:val="1"/>
      <w:marLeft w:val="0"/>
      <w:marRight w:val="0"/>
      <w:marTop w:val="0"/>
      <w:marBottom w:val="0"/>
      <w:divBdr>
        <w:top w:val="none" w:sz="0" w:space="0" w:color="auto"/>
        <w:left w:val="none" w:sz="0" w:space="0" w:color="auto"/>
        <w:bottom w:val="none" w:sz="0" w:space="0" w:color="auto"/>
        <w:right w:val="none" w:sz="0" w:space="0" w:color="auto"/>
      </w:divBdr>
    </w:div>
    <w:div w:id="561521367">
      <w:bodyDiv w:val="1"/>
      <w:marLeft w:val="0"/>
      <w:marRight w:val="0"/>
      <w:marTop w:val="0"/>
      <w:marBottom w:val="0"/>
      <w:divBdr>
        <w:top w:val="none" w:sz="0" w:space="0" w:color="auto"/>
        <w:left w:val="none" w:sz="0" w:space="0" w:color="auto"/>
        <w:bottom w:val="none" w:sz="0" w:space="0" w:color="auto"/>
        <w:right w:val="none" w:sz="0" w:space="0" w:color="auto"/>
      </w:divBdr>
    </w:div>
    <w:div w:id="620458610">
      <w:bodyDiv w:val="1"/>
      <w:marLeft w:val="0"/>
      <w:marRight w:val="0"/>
      <w:marTop w:val="0"/>
      <w:marBottom w:val="0"/>
      <w:divBdr>
        <w:top w:val="none" w:sz="0" w:space="0" w:color="auto"/>
        <w:left w:val="none" w:sz="0" w:space="0" w:color="auto"/>
        <w:bottom w:val="none" w:sz="0" w:space="0" w:color="auto"/>
        <w:right w:val="none" w:sz="0" w:space="0" w:color="auto"/>
      </w:divBdr>
    </w:div>
    <w:div w:id="737943786">
      <w:bodyDiv w:val="1"/>
      <w:marLeft w:val="0"/>
      <w:marRight w:val="0"/>
      <w:marTop w:val="0"/>
      <w:marBottom w:val="0"/>
      <w:divBdr>
        <w:top w:val="none" w:sz="0" w:space="0" w:color="auto"/>
        <w:left w:val="none" w:sz="0" w:space="0" w:color="auto"/>
        <w:bottom w:val="none" w:sz="0" w:space="0" w:color="auto"/>
        <w:right w:val="none" w:sz="0" w:space="0" w:color="auto"/>
      </w:divBdr>
    </w:div>
    <w:div w:id="913398836">
      <w:bodyDiv w:val="1"/>
      <w:marLeft w:val="0"/>
      <w:marRight w:val="0"/>
      <w:marTop w:val="0"/>
      <w:marBottom w:val="0"/>
      <w:divBdr>
        <w:top w:val="none" w:sz="0" w:space="0" w:color="auto"/>
        <w:left w:val="none" w:sz="0" w:space="0" w:color="auto"/>
        <w:bottom w:val="none" w:sz="0" w:space="0" w:color="auto"/>
        <w:right w:val="none" w:sz="0" w:space="0" w:color="auto"/>
      </w:divBdr>
    </w:div>
    <w:div w:id="1012492666">
      <w:bodyDiv w:val="1"/>
      <w:marLeft w:val="0"/>
      <w:marRight w:val="0"/>
      <w:marTop w:val="0"/>
      <w:marBottom w:val="0"/>
      <w:divBdr>
        <w:top w:val="none" w:sz="0" w:space="0" w:color="auto"/>
        <w:left w:val="none" w:sz="0" w:space="0" w:color="auto"/>
        <w:bottom w:val="none" w:sz="0" w:space="0" w:color="auto"/>
        <w:right w:val="none" w:sz="0" w:space="0" w:color="auto"/>
      </w:divBdr>
    </w:div>
    <w:div w:id="1239630168">
      <w:bodyDiv w:val="1"/>
      <w:marLeft w:val="0"/>
      <w:marRight w:val="0"/>
      <w:marTop w:val="0"/>
      <w:marBottom w:val="0"/>
      <w:divBdr>
        <w:top w:val="none" w:sz="0" w:space="0" w:color="auto"/>
        <w:left w:val="none" w:sz="0" w:space="0" w:color="auto"/>
        <w:bottom w:val="none" w:sz="0" w:space="0" w:color="auto"/>
        <w:right w:val="none" w:sz="0" w:space="0" w:color="auto"/>
      </w:divBdr>
    </w:div>
    <w:div w:id="1316841649">
      <w:bodyDiv w:val="1"/>
      <w:marLeft w:val="0"/>
      <w:marRight w:val="0"/>
      <w:marTop w:val="0"/>
      <w:marBottom w:val="0"/>
      <w:divBdr>
        <w:top w:val="none" w:sz="0" w:space="0" w:color="auto"/>
        <w:left w:val="none" w:sz="0" w:space="0" w:color="auto"/>
        <w:bottom w:val="none" w:sz="0" w:space="0" w:color="auto"/>
        <w:right w:val="none" w:sz="0" w:space="0" w:color="auto"/>
      </w:divBdr>
    </w:div>
    <w:div w:id="1629314885">
      <w:bodyDiv w:val="1"/>
      <w:marLeft w:val="0"/>
      <w:marRight w:val="0"/>
      <w:marTop w:val="0"/>
      <w:marBottom w:val="0"/>
      <w:divBdr>
        <w:top w:val="none" w:sz="0" w:space="0" w:color="auto"/>
        <w:left w:val="none" w:sz="0" w:space="0" w:color="auto"/>
        <w:bottom w:val="none" w:sz="0" w:space="0" w:color="auto"/>
        <w:right w:val="none" w:sz="0" w:space="0" w:color="auto"/>
      </w:divBdr>
    </w:div>
    <w:div w:id="19484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B111B-9EC7-4D4F-8654-776B8520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Kelford School</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Sayles</dc:creator>
  <cp:keywords/>
  <dc:description/>
  <cp:lastModifiedBy>Samantha Sayles (Kelford)</cp:lastModifiedBy>
  <cp:revision>5</cp:revision>
  <dcterms:created xsi:type="dcterms:W3CDTF">2024-04-29T09:37:00Z</dcterms:created>
  <dcterms:modified xsi:type="dcterms:W3CDTF">2025-11-26T13:42:00Z</dcterms:modified>
</cp:coreProperties>
</file>