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28FCB" w14:textId="4B55F8E6" w:rsidR="257329AB" w:rsidRDefault="257329AB" w:rsidP="257329AB">
      <w:pPr>
        <w:rPr>
          <w:rFonts w:cs="Tahoma"/>
          <w:b/>
          <w:bCs/>
          <w:sz w:val="20"/>
          <w:szCs w:val="20"/>
        </w:rPr>
      </w:pPr>
      <w:r>
        <w:rPr>
          <w:noProof/>
        </w:rPr>
        <w:drawing>
          <wp:anchor distT="0" distB="0" distL="114300" distR="114300" simplePos="0" relativeHeight="251658240" behindDoc="1" locked="0" layoutInCell="1" allowOverlap="1" wp14:anchorId="6F2DC0AA" wp14:editId="14506C08">
            <wp:simplePos x="0" y="0"/>
            <wp:positionH relativeFrom="column">
              <wp:posOffset>-514350</wp:posOffset>
            </wp:positionH>
            <wp:positionV relativeFrom="paragraph">
              <wp:posOffset>-790575</wp:posOffset>
            </wp:positionV>
            <wp:extent cx="2798307" cy="859611"/>
            <wp:effectExtent l="0" t="0" r="0" b="0"/>
            <wp:wrapNone/>
            <wp:docPr id="20526576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57615" name=""/>
                    <pic:cNvPicPr/>
                  </pic:nvPicPr>
                  <pic:blipFill>
                    <a:blip r:embed="rId11">
                      <a:extLst>
                        <a:ext uri="{28A0092B-C50C-407E-A947-70E740481C1C}">
                          <a14:useLocalDpi xmlns:a14="http://schemas.microsoft.com/office/drawing/2010/main" val="0"/>
                        </a:ext>
                      </a:extLst>
                    </a:blip>
                    <a:stretch>
                      <a:fillRect/>
                    </a:stretch>
                  </pic:blipFill>
                  <pic:spPr>
                    <a:xfrm>
                      <a:off x="0" y="0"/>
                      <a:ext cx="2798307" cy="859611"/>
                    </a:xfrm>
                    <a:prstGeom prst="rect">
                      <a:avLst/>
                    </a:prstGeom>
                  </pic:spPr>
                </pic:pic>
              </a:graphicData>
            </a:graphic>
            <wp14:sizeRelH relativeFrom="page">
              <wp14:pctWidth>0</wp14:pctWidth>
            </wp14:sizeRelH>
            <wp14:sizeRelV relativeFrom="page">
              <wp14:pctHeight>0</wp14:pctHeight>
            </wp14:sizeRelV>
          </wp:anchor>
        </w:drawing>
      </w:r>
    </w:p>
    <w:p w14:paraId="315FF12D" w14:textId="64AB5EA8" w:rsidR="0077643A" w:rsidRPr="000B22B2" w:rsidRDefault="0000055A" w:rsidP="564B916A">
      <w:pPr>
        <w:rPr>
          <w:rFonts w:cs="Tahoma"/>
          <w:sz w:val="22"/>
          <w:highlight w:val="yellow"/>
        </w:rPr>
      </w:pPr>
      <w:r w:rsidRPr="000B22B2">
        <w:rPr>
          <w:rFonts w:cs="Tahoma"/>
          <w:b/>
          <w:bCs/>
          <w:sz w:val="22"/>
        </w:rPr>
        <w:t>Position:</w:t>
      </w:r>
      <w:r w:rsidR="007211B9" w:rsidRPr="000B22B2">
        <w:rPr>
          <w:rFonts w:cs="Tahoma"/>
          <w:b/>
          <w:bCs/>
          <w:sz w:val="22"/>
        </w:rPr>
        <w:t xml:space="preserve"> </w:t>
      </w:r>
      <w:r w:rsidR="7C5AA5DB" w:rsidRPr="000B22B2">
        <w:rPr>
          <w:rFonts w:cs="Tahoma"/>
          <w:sz w:val="22"/>
        </w:rPr>
        <w:t>Exams</w:t>
      </w:r>
      <w:r w:rsidR="0077643A" w:rsidRPr="000B22B2">
        <w:rPr>
          <w:rFonts w:cs="Tahoma"/>
          <w:sz w:val="22"/>
        </w:rPr>
        <w:t xml:space="preserve"> </w:t>
      </w:r>
      <w:r w:rsidR="6EE80985" w:rsidRPr="000B22B2">
        <w:rPr>
          <w:rFonts w:cs="Tahoma"/>
          <w:sz w:val="22"/>
        </w:rPr>
        <w:t>Officer (SEMH Special school)</w:t>
      </w:r>
    </w:p>
    <w:p w14:paraId="48B41DB2" w14:textId="381B116B" w:rsidR="0077643A" w:rsidRPr="004C5640" w:rsidRDefault="0000055A" w:rsidP="0640B396">
      <w:pPr>
        <w:rPr>
          <w:rFonts w:cs="Tahoma"/>
          <w:sz w:val="22"/>
        </w:rPr>
      </w:pPr>
      <w:r w:rsidRPr="000B22B2">
        <w:rPr>
          <w:rFonts w:cs="Tahoma"/>
          <w:b/>
          <w:bCs/>
          <w:sz w:val="22"/>
        </w:rPr>
        <w:t>Salary:</w:t>
      </w:r>
      <w:r w:rsidRPr="000B22B2">
        <w:rPr>
          <w:rFonts w:cs="Tahoma"/>
          <w:sz w:val="22"/>
        </w:rPr>
        <w:t xml:space="preserve"> </w:t>
      </w:r>
      <w:r w:rsidR="5437DAAC" w:rsidRPr="000B22B2">
        <w:rPr>
          <w:rFonts w:eastAsia="Tahoma" w:cs="Tahoma"/>
          <w:b/>
          <w:bCs/>
          <w:sz w:val="22"/>
        </w:rPr>
        <w:t xml:space="preserve"> </w:t>
      </w:r>
      <w:r w:rsidR="00027759" w:rsidRPr="004C5640">
        <w:rPr>
          <w:rFonts w:eastAsia="Tahoma" w:cs="Tahoma"/>
          <w:sz w:val="22"/>
        </w:rPr>
        <w:t xml:space="preserve">NJC </w:t>
      </w:r>
      <w:r w:rsidR="00606AE3" w:rsidRPr="004C5640">
        <w:rPr>
          <w:rFonts w:eastAsia="Tahoma" w:cs="Tahoma"/>
          <w:sz w:val="22"/>
        </w:rPr>
        <w:t xml:space="preserve">Salary Scale 8-14 </w:t>
      </w:r>
      <w:r w:rsidR="003873FB" w:rsidRPr="004C5640">
        <w:rPr>
          <w:rFonts w:eastAsia="Tahoma" w:cs="Tahoma"/>
          <w:sz w:val="22"/>
        </w:rPr>
        <w:t>£26</w:t>
      </w:r>
      <w:r w:rsidR="000D7774" w:rsidRPr="004C5640">
        <w:rPr>
          <w:rFonts w:eastAsia="Tahoma" w:cs="Tahoma"/>
          <w:sz w:val="22"/>
        </w:rPr>
        <w:t xml:space="preserve">,824 - £29,540 (Actual Salary </w:t>
      </w:r>
      <w:r w:rsidR="003465A3">
        <w:rPr>
          <w:rFonts w:eastAsia="Tahoma" w:cs="Tahoma"/>
          <w:sz w:val="22"/>
        </w:rPr>
        <w:t>£4,586 to £5,</w:t>
      </w:r>
      <w:bookmarkStart w:id="0" w:name="_GoBack"/>
      <w:bookmarkEnd w:id="0"/>
      <w:r w:rsidR="003465A3">
        <w:rPr>
          <w:rFonts w:eastAsia="Tahoma" w:cs="Tahoma"/>
          <w:sz w:val="22"/>
        </w:rPr>
        <w:t>051)</w:t>
      </w:r>
    </w:p>
    <w:p w14:paraId="40E4010B" w14:textId="5945BBA3" w:rsidR="0000055A" w:rsidRPr="000B22B2" w:rsidRDefault="0000055A" w:rsidP="0640B396">
      <w:pPr>
        <w:rPr>
          <w:rFonts w:cs="Tahoma"/>
          <w:sz w:val="22"/>
          <w:highlight w:val="yellow"/>
        </w:rPr>
      </w:pPr>
      <w:r w:rsidRPr="000B22B2">
        <w:rPr>
          <w:rFonts w:cs="Tahoma"/>
          <w:b/>
          <w:bCs/>
          <w:sz w:val="22"/>
        </w:rPr>
        <w:t>Location:</w:t>
      </w:r>
      <w:r w:rsidR="00B35C6B" w:rsidRPr="000B22B2">
        <w:rPr>
          <w:rFonts w:cs="Tahoma"/>
          <w:b/>
          <w:bCs/>
          <w:sz w:val="22"/>
        </w:rPr>
        <w:t xml:space="preserve"> </w:t>
      </w:r>
      <w:r w:rsidR="517629EF" w:rsidRPr="000B22B2">
        <w:rPr>
          <w:rFonts w:cs="Tahoma"/>
          <w:sz w:val="22"/>
        </w:rPr>
        <w:t xml:space="preserve">Endeavour academy (based at the Sherbrook </w:t>
      </w:r>
      <w:r w:rsidR="000B22B2" w:rsidRPr="000B22B2">
        <w:rPr>
          <w:rFonts w:cs="Tahoma"/>
          <w:sz w:val="22"/>
        </w:rPr>
        <w:t>R</w:t>
      </w:r>
      <w:r w:rsidR="517629EF" w:rsidRPr="000B22B2">
        <w:rPr>
          <w:rFonts w:cs="Tahoma"/>
          <w:sz w:val="22"/>
        </w:rPr>
        <w:t>oad site)</w:t>
      </w:r>
      <w:r w:rsidR="517629EF" w:rsidRPr="000B22B2">
        <w:rPr>
          <w:rFonts w:cs="Tahoma"/>
          <w:b/>
          <w:bCs/>
          <w:sz w:val="22"/>
        </w:rPr>
        <w:t xml:space="preserve"> </w:t>
      </w:r>
    </w:p>
    <w:p w14:paraId="28D04CD8" w14:textId="69C27D78" w:rsidR="000B22B2" w:rsidRPr="000B22B2" w:rsidRDefault="003B4108" w:rsidP="000B22B2">
      <w:pPr>
        <w:rPr>
          <w:rFonts w:cs="Tahoma"/>
          <w:sz w:val="22"/>
          <w:highlight w:val="yellow"/>
        </w:rPr>
      </w:pPr>
      <w:r w:rsidRPr="000B22B2">
        <w:rPr>
          <w:rFonts w:cs="Tahoma"/>
          <w:b/>
          <w:bCs/>
          <w:sz w:val="22"/>
        </w:rPr>
        <w:t xml:space="preserve">Contract type: </w:t>
      </w:r>
      <w:r w:rsidR="0077643A" w:rsidRPr="000B22B2">
        <w:rPr>
          <w:rFonts w:cs="Tahoma"/>
          <w:b/>
          <w:bCs/>
          <w:sz w:val="22"/>
        </w:rPr>
        <w:t xml:space="preserve"> </w:t>
      </w:r>
      <w:r w:rsidR="018C7656" w:rsidRPr="000B22B2">
        <w:rPr>
          <w:rFonts w:cs="Tahoma"/>
          <w:b/>
          <w:bCs/>
          <w:sz w:val="22"/>
        </w:rPr>
        <w:t xml:space="preserve"> </w:t>
      </w:r>
      <w:r w:rsidR="00FD0994" w:rsidRPr="003873FB">
        <w:rPr>
          <w:rFonts w:cs="Tahoma"/>
          <w:sz w:val="22"/>
        </w:rPr>
        <w:t>Permanent</w:t>
      </w:r>
      <w:r w:rsidR="003873FB">
        <w:rPr>
          <w:rFonts w:cs="Tahoma"/>
          <w:b/>
          <w:bCs/>
          <w:sz w:val="22"/>
        </w:rPr>
        <w:t xml:space="preserve">, </w:t>
      </w:r>
      <w:r w:rsidR="000B22B2" w:rsidRPr="000B22B2">
        <w:rPr>
          <w:rFonts w:eastAsia="Tahoma" w:cs="Tahoma"/>
          <w:sz w:val="22"/>
        </w:rPr>
        <w:t xml:space="preserve">Part‑time, 0.2 FTE (equivalent to </w:t>
      </w:r>
      <w:r w:rsidR="003465A3">
        <w:rPr>
          <w:rFonts w:eastAsia="Tahoma" w:cs="Tahoma"/>
          <w:sz w:val="22"/>
        </w:rPr>
        <w:t>7 hours</w:t>
      </w:r>
      <w:r w:rsidR="000B22B2" w:rsidRPr="000B22B2">
        <w:rPr>
          <w:rFonts w:eastAsia="Tahoma" w:cs="Tahoma"/>
          <w:sz w:val="22"/>
        </w:rPr>
        <w:t xml:space="preserve"> per week), to be worked flexibly across the academic year in line with the exams cycle</w:t>
      </w:r>
      <w:r w:rsidR="003465A3">
        <w:rPr>
          <w:rFonts w:eastAsia="Tahoma" w:cs="Tahoma"/>
          <w:sz w:val="22"/>
        </w:rPr>
        <w:t xml:space="preserve"> with additional 14 hours to be worked during school closure times</w:t>
      </w:r>
    </w:p>
    <w:p w14:paraId="1B802143" w14:textId="11727950" w:rsidR="006C6829" w:rsidRPr="002A171E" w:rsidRDefault="0000055A" w:rsidP="564B916A">
      <w:pPr>
        <w:rPr>
          <w:rFonts w:cs="Tahoma"/>
          <w:sz w:val="22"/>
        </w:rPr>
      </w:pPr>
      <w:r w:rsidRPr="000B22B2">
        <w:rPr>
          <w:rFonts w:cs="Tahoma"/>
          <w:b/>
          <w:bCs/>
          <w:sz w:val="22"/>
        </w:rPr>
        <w:t>Closing date:</w:t>
      </w:r>
      <w:r w:rsidR="000B22B2">
        <w:rPr>
          <w:sz w:val="22"/>
        </w:rPr>
        <w:t xml:space="preserve">  </w:t>
      </w:r>
      <w:r w:rsidR="00B71C1A" w:rsidRPr="002A171E">
        <w:rPr>
          <w:rFonts w:cs="Tahoma"/>
          <w:sz w:val="22"/>
        </w:rPr>
        <w:t>24</w:t>
      </w:r>
      <w:r w:rsidR="00B71C1A" w:rsidRPr="002A171E">
        <w:rPr>
          <w:rFonts w:cs="Tahoma"/>
          <w:sz w:val="22"/>
          <w:vertAlign w:val="superscript"/>
        </w:rPr>
        <w:t>th</w:t>
      </w:r>
      <w:r w:rsidR="00B71C1A" w:rsidRPr="002A171E">
        <w:rPr>
          <w:rFonts w:cs="Tahoma"/>
          <w:sz w:val="22"/>
        </w:rPr>
        <w:t xml:space="preserve"> October 2025 at 3pm</w:t>
      </w:r>
    </w:p>
    <w:p w14:paraId="1D88D9FD" w14:textId="7F0F12ED" w:rsidR="0000055A" w:rsidRPr="000B22B2" w:rsidRDefault="006C6829" w:rsidP="564B916A">
      <w:pPr>
        <w:rPr>
          <w:rFonts w:cs="Tahoma"/>
          <w:sz w:val="22"/>
          <w:highlight w:val="yellow"/>
        </w:rPr>
      </w:pPr>
      <w:r w:rsidRPr="000B22B2">
        <w:rPr>
          <w:rFonts w:cs="Tahoma"/>
          <w:b/>
          <w:bCs/>
          <w:sz w:val="22"/>
        </w:rPr>
        <w:t>Shortlisting</w:t>
      </w:r>
      <w:r w:rsidR="00EB79D2" w:rsidRPr="000B22B2">
        <w:rPr>
          <w:rFonts w:cs="Tahoma"/>
          <w:b/>
          <w:bCs/>
          <w:sz w:val="22"/>
        </w:rPr>
        <w:t xml:space="preserve"> date</w:t>
      </w:r>
      <w:r w:rsidRPr="000B22B2">
        <w:rPr>
          <w:rFonts w:cs="Tahoma"/>
          <w:b/>
          <w:bCs/>
          <w:sz w:val="22"/>
        </w:rPr>
        <w:t>:</w:t>
      </w:r>
      <w:r w:rsidR="000B22B2">
        <w:rPr>
          <w:rFonts w:cs="Tahoma"/>
          <w:b/>
          <w:bCs/>
          <w:sz w:val="22"/>
        </w:rPr>
        <w:t xml:space="preserve">  </w:t>
      </w:r>
      <w:r w:rsidR="00D709D1" w:rsidRPr="00D709D1">
        <w:rPr>
          <w:rFonts w:cs="Tahoma"/>
          <w:sz w:val="22"/>
        </w:rPr>
        <w:t>3</w:t>
      </w:r>
      <w:r w:rsidR="00D709D1" w:rsidRPr="00D709D1">
        <w:rPr>
          <w:rFonts w:cs="Tahoma"/>
          <w:sz w:val="22"/>
          <w:vertAlign w:val="superscript"/>
        </w:rPr>
        <w:t>rd</w:t>
      </w:r>
      <w:r w:rsidR="00D709D1" w:rsidRPr="00D709D1">
        <w:rPr>
          <w:rFonts w:cs="Tahoma"/>
          <w:sz w:val="22"/>
        </w:rPr>
        <w:t xml:space="preserve"> November 2025</w:t>
      </w:r>
    </w:p>
    <w:p w14:paraId="261F7FCD" w14:textId="1674A8A2" w:rsidR="00FE470C" w:rsidRPr="000B22B2" w:rsidRDefault="0000055A" w:rsidP="564B916A">
      <w:pPr>
        <w:rPr>
          <w:rFonts w:cs="Tahoma"/>
          <w:sz w:val="22"/>
        </w:rPr>
      </w:pPr>
      <w:r w:rsidRPr="000B22B2">
        <w:rPr>
          <w:rFonts w:cs="Tahoma"/>
          <w:b/>
          <w:bCs/>
          <w:sz w:val="22"/>
        </w:rPr>
        <w:t>Interview date:</w:t>
      </w:r>
      <w:r w:rsidR="000B22B2">
        <w:rPr>
          <w:rFonts w:cs="Tahoma"/>
          <w:b/>
          <w:bCs/>
          <w:sz w:val="22"/>
        </w:rPr>
        <w:t xml:space="preserve">  </w:t>
      </w:r>
      <w:r w:rsidR="145ED11B" w:rsidRPr="002A171E">
        <w:rPr>
          <w:rFonts w:cs="Tahoma"/>
          <w:sz w:val="22"/>
        </w:rPr>
        <w:t>1</w:t>
      </w:r>
      <w:r w:rsidR="002A171E" w:rsidRPr="002A171E">
        <w:rPr>
          <w:rFonts w:cs="Tahoma"/>
          <w:sz w:val="22"/>
        </w:rPr>
        <w:t>1</w:t>
      </w:r>
      <w:r w:rsidR="002A171E" w:rsidRPr="002A171E">
        <w:rPr>
          <w:rFonts w:cs="Tahoma"/>
          <w:sz w:val="22"/>
          <w:vertAlign w:val="superscript"/>
        </w:rPr>
        <w:t>th</w:t>
      </w:r>
      <w:r w:rsidR="002A171E">
        <w:rPr>
          <w:rFonts w:cs="Tahoma"/>
          <w:sz w:val="22"/>
        </w:rPr>
        <w:t xml:space="preserve"> November 2025</w:t>
      </w:r>
    </w:p>
    <w:p w14:paraId="21769A7D" w14:textId="7EE4A093" w:rsidR="00D11C19" w:rsidRPr="000B22B2" w:rsidRDefault="009036E3" w:rsidP="564B916A">
      <w:pPr>
        <w:rPr>
          <w:rFonts w:cs="Tahoma"/>
          <w:b/>
          <w:bCs/>
          <w:sz w:val="22"/>
        </w:rPr>
      </w:pPr>
      <w:r w:rsidRPr="000B22B2">
        <w:rPr>
          <w:rFonts w:cs="Tahoma"/>
          <w:b/>
          <w:bCs/>
          <w:sz w:val="22"/>
        </w:rPr>
        <w:t>About our School</w:t>
      </w:r>
    </w:p>
    <w:p w14:paraId="0F1A018D" w14:textId="15221658" w:rsidR="00FE470C" w:rsidRPr="000B22B2" w:rsidRDefault="5F9D10C1" w:rsidP="00830B6E">
      <w:pPr>
        <w:spacing w:beforeAutospacing="1" w:afterAutospacing="1" w:line="240" w:lineRule="auto"/>
        <w:jc w:val="both"/>
        <w:rPr>
          <w:rFonts w:eastAsia="Tahoma" w:cs="Tahoma"/>
          <w:sz w:val="22"/>
        </w:rPr>
      </w:pPr>
      <w:r w:rsidRPr="000B22B2">
        <w:rPr>
          <w:rFonts w:eastAsia="Times New Roman" w:cs="Tahoma"/>
          <w:color w:val="000000" w:themeColor="text1"/>
          <w:sz w:val="22"/>
        </w:rPr>
        <w:t xml:space="preserve">Endeavour Academy, is a community special school for ages 3-19, focusing on complex learning, ASD, ADHD, and SEMH needs. The academy operates across two sites: Churchmoor (Primary to Key Stage 3) and Sherbrook Road (Year 9, Key Stage 4, and Post-16). There are currently 101 on role at Endeavour academy. </w:t>
      </w:r>
    </w:p>
    <w:p w14:paraId="2340A690" w14:textId="72EA46CD" w:rsidR="00830B6E" w:rsidRDefault="28F97E0C" w:rsidP="00830B6E">
      <w:pPr>
        <w:spacing w:beforeAutospacing="1" w:afterAutospacing="1" w:line="240" w:lineRule="auto"/>
        <w:jc w:val="both"/>
        <w:rPr>
          <w:rFonts w:eastAsia="Times New Roman" w:cs="Tahoma"/>
          <w:sz w:val="22"/>
        </w:rPr>
      </w:pPr>
      <w:r w:rsidRPr="000B22B2">
        <w:rPr>
          <w:rFonts w:eastAsia="Times New Roman" w:cs="Tahoma"/>
          <w:sz w:val="22"/>
        </w:rPr>
        <w:t xml:space="preserve">Currently, six pupils follow our GCSE pathway in </w:t>
      </w:r>
      <w:r w:rsidRPr="000B22B2">
        <w:rPr>
          <w:rFonts w:eastAsia="Times New Roman" w:cs="Tahoma"/>
          <w:b/>
          <w:bCs/>
          <w:sz w:val="22"/>
        </w:rPr>
        <w:t>English Language, Maths, and History</w:t>
      </w:r>
      <w:r w:rsidRPr="000B22B2">
        <w:rPr>
          <w:rFonts w:eastAsia="Times New Roman" w:cs="Tahoma"/>
          <w:sz w:val="22"/>
        </w:rPr>
        <w:t xml:space="preserve">. We also deliver </w:t>
      </w:r>
      <w:r w:rsidRPr="000B22B2">
        <w:rPr>
          <w:rFonts w:eastAsia="Times New Roman" w:cs="Tahoma"/>
          <w:b/>
          <w:bCs/>
          <w:sz w:val="22"/>
        </w:rPr>
        <w:t>Functional Skills English and Maths</w:t>
      </w:r>
      <w:r w:rsidRPr="000B22B2">
        <w:rPr>
          <w:rFonts w:eastAsia="Times New Roman" w:cs="Tahoma"/>
          <w:sz w:val="22"/>
        </w:rPr>
        <w:t xml:space="preserve"> at </w:t>
      </w:r>
      <w:r w:rsidRPr="000B22B2">
        <w:rPr>
          <w:rFonts w:eastAsia="Times New Roman" w:cs="Tahoma"/>
          <w:b/>
          <w:bCs/>
          <w:sz w:val="22"/>
        </w:rPr>
        <w:t>Entry Level</w:t>
      </w:r>
      <w:r w:rsidRPr="000B22B2">
        <w:rPr>
          <w:rFonts w:eastAsia="Times New Roman" w:cs="Tahoma"/>
          <w:sz w:val="22"/>
        </w:rPr>
        <w:t xml:space="preserve"> and </w:t>
      </w:r>
      <w:r w:rsidRPr="000B22B2">
        <w:rPr>
          <w:rFonts w:eastAsia="Times New Roman" w:cs="Tahoma"/>
          <w:b/>
          <w:bCs/>
          <w:sz w:val="22"/>
        </w:rPr>
        <w:t>Levels 1–2</w:t>
      </w:r>
      <w:r w:rsidRPr="000B22B2">
        <w:rPr>
          <w:rFonts w:eastAsia="Times New Roman" w:cs="Tahoma"/>
          <w:sz w:val="22"/>
        </w:rPr>
        <w:t xml:space="preserve">. In addition, we offer </w:t>
      </w:r>
      <w:r w:rsidRPr="000B22B2">
        <w:rPr>
          <w:rFonts w:eastAsia="Times New Roman" w:cs="Tahoma"/>
          <w:b/>
          <w:bCs/>
          <w:sz w:val="22"/>
        </w:rPr>
        <w:t>BTEC qualifications</w:t>
      </w:r>
      <w:r w:rsidRPr="000B22B2">
        <w:rPr>
          <w:rFonts w:eastAsia="Times New Roman" w:cs="Tahoma"/>
          <w:sz w:val="22"/>
        </w:rPr>
        <w:t xml:space="preserve"> aligned to pupils’ interests for </w:t>
      </w:r>
      <w:r w:rsidRPr="000B22B2">
        <w:rPr>
          <w:rFonts w:eastAsia="Times New Roman" w:cs="Tahoma"/>
          <w:b/>
          <w:bCs/>
          <w:sz w:val="22"/>
        </w:rPr>
        <w:t>up to 15 pupils each year</w:t>
      </w:r>
      <w:r w:rsidRPr="000B22B2">
        <w:rPr>
          <w:rFonts w:eastAsia="Times New Roman" w:cs="Tahoma"/>
          <w:sz w:val="22"/>
        </w:rPr>
        <w:t>.</w:t>
      </w:r>
    </w:p>
    <w:p w14:paraId="3ED22E7D" w14:textId="77777777" w:rsidR="00830B6E" w:rsidRPr="00830B6E" w:rsidRDefault="00830B6E" w:rsidP="00830B6E">
      <w:pPr>
        <w:pStyle w:val="Default"/>
        <w:jc w:val="both"/>
        <w:rPr>
          <w:b/>
          <w:sz w:val="22"/>
          <w:szCs w:val="22"/>
        </w:rPr>
      </w:pPr>
      <w:r w:rsidRPr="00830B6E">
        <w:rPr>
          <w:b/>
          <w:sz w:val="22"/>
          <w:szCs w:val="22"/>
        </w:rPr>
        <w:t>About the Trust</w:t>
      </w:r>
    </w:p>
    <w:p w14:paraId="204E4375" w14:textId="77777777" w:rsidR="00830B6E" w:rsidRPr="00830B6E" w:rsidRDefault="00830B6E" w:rsidP="00830B6E">
      <w:pPr>
        <w:pStyle w:val="Default"/>
        <w:jc w:val="both"/>
        <w:rPr>
          <w:sz w:val="22"/>
          <w:szCs w:val="22"/>
        </w:rPr>
      </w:pPr>
      <w:r w:rsidRPr="00830B6E">
        <w:rPr>
          <w:sz w:val="22"/>
          <w:szCs w:val="22"/>
        </w:rPr>
        <w:t xml:space="preserve"> </w:t>
      </w:r>
    </w:p>
    <w:p w14:paraId="757EB55E" w14:textId="77777777" w:rsidR="00830B6E" w:rsidRPr="00830B6E" w:rsidRDefault="00830B6E" w:rsidP="00830B6E">
      <w:pPr>
        <w:pStyle w:val="Default"/>
        <w:spacing w:after="21"/>
        <w:jc w:val="both"/>
        <w:rPr>
          <w:sz w:val="22"/>
          <w:szCs w:val="22"/>
        </w:rPr>
      </w:pPr>
      <w:r w:rsidRPr="00830B6E">
        <w:rPr>
          <w:sz w:val="22"/>
          <w:szCs w:val="22"/>
        </w:rPr>
        <w:t xml:space="preserve">This is an exciting opportunity to join an award winning Multi Academy Trust and be part of a welcoming and supportive team that serves amazing children and young people. Nexus Multi Academy Trust was founded in 2016, with 19 unique SEND and mainstream academies. </w:t>
      </w:r>
    </w:p>
    <w:p w14:paraId="1900DD7F" w14:textId="77777777" w:rsidR="00830B6E" w:rsidRPr="00830B6E" w:rsidRDefault="00830B6E" w:rsidP="00830B6E">
      <w:pPr>
        <w:pStyle w:val="Default"/>
        <w:spacing w:after="21"/>
        <w:jc w:val="both"/>
        <w:rPr>
          <w:sz w:val="22"/>
          <w:szCs w:val="22"/>
        </w:rPr>
      </w:pPr>
    </w:p>
    <w:p w14:paraId="513E1ED6" w14:textId="77777777" w:rsidR="00830B6E" w:rsidRPr="00830B6E" w:rsidRDefault="00830B6E" w:rsidP="00830B6E">
      <w:pPr>
        <w:pStyle w:val="Default"/>
        <w:jc w:val="both"/>
        <w:rPr>
          <w:sz w:val="22"/>
          <w:szCs w:val="22"/>
        </w:rPr>
      </w:pPr>
      <w:r w:rsidRPr="00830B6E">
        <w:rPr>
          <w:sz w:val="22"/>
          <w:szCs w:val="22"/>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763EA45B" w14:textId="77777777" w:rsidR="00830B6E" w:rsidRDefault="00830B6E" w:rsidP="564B916A">
      <w:pPr>
        <w:pStyle w:val="Default"/>
        <w:rPr>
          <w:b/>
          <w:bCs/>
          <w:sz w:val="22"/>
          <w:szCs w:val="22"/>
        </w:rPr>
      </w:pPr>
    </w:p>
    <w:p w14:paraId="6145EC9C" w14:textId="5AAE92B2" w:rsidR="00FE470C" w:rsidRPr="000B22B2" w:rsidRDefault="4C61FECD" w:rsidP="564B916A">
      <w:pPr>
        <w:pStyle w:val="Default"/>
        <w:rPr>
          <w:b/>
          <w:bCs/>
          <w:sz w:val="22"/>
          <w:szCs w:val="22"/>
        </w:rPr>
      </w:pPr>
      <w:r w:rsidRPr="000B22B2">
        <w:rPr>
          <w:b/>
          <w:bCs/>
          <w:sz w:val="22"/>
          <w:szCs w:val="22"/>
        </w:rPr>
        <w:t>Our Opportunity</w:t>
      </w:r>
    </w:p>
    <w:p w14:paraId="7CCDDB90" w14:textId="193C3AEA" w:rsidR="00FE470C" w:rsidRPr="000B22B2" w:rsidRDefault="276BD8A1" w:rsidP="564B916A">
      <w:pPr>
        <w:spacing w:beforeAutospacing="1" w:afterAutospacing="1" w:line="240" w:lineRule="auto"/>
        <w:rPr>
          <w:rFonts w:cs="Tahoma"/>
          <w:sz w:val="22"/>
        </w:rPr>
      </w:pPr>
      <w:r w:rsidRPr="000B22B2">
        <w:rPr>
          <w:rFonts w:eastAsia="Times New Roman" w:cs="Tahoma"/>
          <w:sz w:val="22"/>
        </w:rPr>
        <w:t xml:space="preserve">This </w:t>
      </w:r>
      <w:r w:rsidRPr="000B22B2">
        <w:rPr>
          <w:rFonts w:eastAsia="Times New Roman" w:cs="Tahoma"/>
          <w:b/>
          <w:bCs/>
          <w:sz w:val="22"/>
        </w:rPr>
        <w:t>newly created</w:t>
      </w:r>
      <w:r w:rsidRPr="000B22B2">
        <w:rPr>
          <w:rFonts w:eastAsia="Times New Roman" w:cs="Tahoma"/>
          <w:sz w:val="22"/>
        </w:rPr>
        <w:t xml:space="preserve"> post will strengthen the on-site running and efficiency of examinations. Working closely with the </w:t>
      </w:r>
      <w:r w:rsidRPr="000B22B2">
        <w:rPr>
          <w:rFonts w:eastAsia="Times New Roman" w:cs="Tahoma"/>
          <w:b/>
          <w:bCs/>
          <w:sz w:val="22"/>
        </w:rPr>
        <w:t>Exams &amp; Accreditations Lead (based at Sherbrook)</w:t>
      </w:r>
      <w:r w:rsidRPr="000B22B2">
        <w:rPr>
          <w:rFonts w:eastAsia="Times New Roman" w:cs="Tahoma"/>
          <w:sz w:val="22"/>
        </w:rPr>
        <w:t xml:space="preserve">, the post-holder will set up and maintain the </w:t>
      </w:r>
      <w:r w:rsidRPr="000B22B2">
        <w:rPr>
          <w:rFonts w:eastAsia="Times New Roman" w:cs="Tahoma"/>
          <w:b/>
          <w:bCs/>
          <w:sz w:val="22"/>
        </w:rPr>
        <w:t>annual examinations calendar</w:t>
      </w:r>
      <w:r w:rsidRPr="000B22B2">
        <w:rPr>
          <w:rFonts w:eastAsia="Times New Roman" w:cs="Tahoma"/>
          <w:sz w:val="22"/>
        </w:rPr>
        <w:t xml:space="preserve">, book and coordinate assessments (including </w:t>
      </w:r>
      <w:r w:rsidRPr="000B22B2">
        <w:rPr>
          <w:rFonts w:eastAsia="Times New Roman" w:cs="Tahoma"/>
          <w:b/>
          <w:bCs/>
          <w:sz w:val="22"/>
        </w:rPr>
        <w:t>Functional Skills</w:t>
      </w:r>
      <w:r w:rsidRPr="000B22B2">
        <w:rPr>
          <w:rFonts w:eastAsia="Times New Roman" w:cs="Tahoma"/>
          <w:sz w:val="22"/>
        </w:rPr>
        <w:t xml:space="preserve"> at </w:t>
      </w:r>
      <w:r w:rsidRPr="000B22B2">
        <w:rPr>
          <w:rFonts w:eastAsia="Times New Roman" w:cs="Tahoma"/>
          <w:b/>
          <w:bCs/>
          <w:sz w:val="22"/>
        </w:rPr>
        <w:t>Entry Level–Level 2</w:t>
      </w:r>
      <w:r w:rsidRPr="000B22B2">
        <w:rPr>
          <w:rFonts w:eastAsia="Times New Roman" w:cs="Tahoma"/>
          <w:sz w:val="22"/>
        </w:rPr>
        <w:t xml:space="preserve"> and internal assessments), and </w:t>
      </w:r>
      <w:r w:rsidRPr="000B22B2">
        <w:rPr>
          <w:rFonts w:eastAsia="Times New Roman" w:cs="Tahoma"/>
          <w:b/>
          <w:bCs/>
          <w:sz w:val="22"/>
        </w:rPr>
        <w:t>lead and administer all public and internal examinations</w:t>
      </w:r>
      <w:r w:rsidRPr="000B22B2">
        <w:rPr>
          <w:rFonts w:eastAsia="Times New Roman" w:cs="Tahoma"/>
          <w:sz w:val="22"/>
        </w:rPr>
        <w:t xml:space="preserve"> in full compliance with </w:t>
      </w:r>
      <w:r w:rsidRPr="000B22B2">
        <w:rPr>
          <w:rFonts w:eastAsia="Times New Roman" w:cs="Tahoma"/>
          <w:b/>
          <w:bCs/>
          <w:sz w:val="22"/>
        </w:rPr>
        <w:t>JCQ</w:t>
      </w:r>
      <w:r w:rsidRPr="000B22B2">
        <w:rPr>
          <w:rFonts w:eastAsia="Times New Roman" w:cs="Tahoma"/>
          <w:sz w:val="22"/>
        </w:rPr>
        <w:t xml:space="preserve"> and awarding-body requirements. They will plan, schedule and deliver the examinations cycle end-to-end; </w:t>
      </w:r>
      <w:r w:rsidRPr="000B22B2">
        <w:rPr>
          <w:rFonts w:eastAsia="Times New Roman" w:cs="Tahoma"/>
          <w:b/>
          <w:bCs/>
          <w:sz w:val="22"/>
        </w:rPr>
        <w:t>recruit, train and deploy invigilators</w:t>
      </w:r>
      <w:r w:rsidRPr="000B22B2">
        <w:rPr>
          <w:rFonts w:eastAsia="Times New Roman" w:cs="Tahoma"/>
          <w:sz w:val="22"/>
        </w:rPr>
        <w:t xml:space="preserve">; manage candidate data, entries and communications; and coordinate </w:t>
      </w:r>
      <w:r w:rsidRPr="000B22B2">
        <w:rPr>
          <w:rFonts w:eastAsia="Times New Roman" w:cs="Tahoma"/>
          <w:b/>
          <w:bCs/>
          <w:sz w:val="22"/>
        </w:rPr>
        <w:t>access arrangements</w:t>
      </w:r>
      <w:r w:rsidRPr="000B22B2">
        <w:rPr>
          <w:rFonts w:eastAsia="Times New Roman" w:cs="Tahoma"/>
          <w:sz w:val="22"/>
        </w:rPr>
        <w:t xml:space="preserve"> and </w:t>
      </w:r>
      <w:r w:rsidRPr="000B22B2">
        <w:rPr>
          <w:rFonts w:eastAsia="Times New Roman" w:cs="Tahoma"/>
          <w:b/>
          <w:bCs/>
          <w:sz w:val="22"/>
        </w:rPr>
        <w:lastRenderedPageBreak/>
        <w:t>special consideration</w:t>
      </w:r>
      <w:r w:rsidRPr="000B22B2">
        <w:rPr>
          <w:rFonts w:eastAsia="Times New Roman" w:cs="Tahoma"/>
          <w:sz w:val="22"/>
        </w:rPr>
        <w:t xml:space="preserve"> so pupils with </w:t>
      </w:r>
      <w:r w:rsidRPr="000B22B2">
        <w:rPr>
          <w:rFonts w:eastAsia="Times New Roman" w:cs="Tahoma"/>
          <w:b/>
          <w:bCs/>
          <w:sz w:val="22"/>
        </w:rPr>
        <w:t>SEMH (Social, Emotional and Mental Health)</w:t>
      </w:r>
      <w:r w:rsidRPr="000B22B2">
        <w:rPr>
          <w:rFonts w:eastAsia="Times New Roman" w:cs="Tahoma"/>
          <w:sz w:val="22"/>
        </w:rPr>
        <w:t xml:space="preserve"> needs can access assessments fairly and safely. </w:t>
      </w:r>
      <w:r w:rsidRPr="000B22B2">
        <w:rPr>
          <w:rFonts w:eastAsia="Times New Roman" w:cs="Tahoma"/>
          <w:b/>
          <w:bCs/>
          <w:sz w:val="22"/>
        </w:rPr>
        <w:t>Training will be provided</w:t>
      </w:r>
      <w:r w:rsidRPr="000B22B2">
        <w:rPr>
          <w:rFonts w:eastAsia="Times New Roman" w:cs="Tahoma"/>
          <w:sz w:val="22"/>
        </w:rPr>
        <w:t xml:space="preserve">, though </w:t>
      </w:r>
      <w:r w:rsidRPr="000B22B2">
        <w:rPr>
          <w:rFonts w:eastAsia="Times New Roman" w:cs="Tahoma"/>
          <w:b/>
          <w:bCs/>
          <w:sz w:val="22"/>
        </w:rPr>
        <w:t>previous exams administration experience is highly desirable</w:t>
      </w:r>
      <w:r w:rsidRPr="000B22B2">
        <w:rPr>
          <w:rFonts w:eastAsia="Times New Roman" w:cs="Tahoma"/>
          <w:sz w:val="22"/>
        </w:rPr>
        <w:t xml:space="preserve">. The role is </w:t>
      </w:r>
      <w:r w:rsidRPr="000B22B2">
        <w:rPr>
          <w:rFonts w:eastAsia="Times New Roman" w:cs="Tahoma"/>
          <w:b/>
          <w:bCs/>
          <w:sz w:val="22"/>
        </w:rPr>
        <w:t>annualised and worked flexibly across the year</w:t>
      </w:r>
      <w:r w:rsidRPr="000B22B2">
        <w:rPr>
          <w:rFonts w:eastAsia="Times New Roman" w:cs="Tahoma"/>
          <w:sz w:val="22"/>
        </w:rPr>
        <w:t>, with increased presence during peak periods (mocks, external exam windows and results services).</w:t>
      </w:r>
    </w:p>
    <w:p w14:paraId="59678281" w14:textId="3E1D37AF" w:rsidR="00D11C19" w:rsidRPr="000B22B2" w:rsidRDefault="00D11C19" w:rsidP="00D11C19">
      <w:pPr>
        <w:pStyle w:val="Default"/>
        <w:rPr>
          <w:b/>
          <w:sz w:val="22"/>
          <w:szCs w:val="22"/>
        </w:rPr>
      </w:pPr>
      <w:r w:rsidRPr="000B22B2">
        <w:rPr>
          <w:b/>
          <w:sz w:val="22"/>
          <w:szCs w:val="22"/>
        </w:rPr>
        <w:t xml:space="preserve">What you can expect </w:t>
      </w:r>
      <w:r w:rsidR="00D53A1D" w:rsidRPr="000B22B2">
        <w:rPr>
          <w:b/>
          <w:sz w:val="22"/>
          <w:szCs w:val="22"/>
        </w:rPr>
        <w:t xml:space="preserve">from us </w:t>
      </w:r>
    </w:p>
    <w:p w14:paraId="5BD6C213" w14:textId="77777777" w:rsidR="009B246E" w:rsidRPr="000B22B2" w:rsidRDefault="009B246E" w:rsidP="00D11C19">
      <w:pPr>
        <w:pStyle w:val="Default"/>
        <w:rPr>
          <w:b/>
          <w:sz w:val="22"/>
          <w:szCs w:val="22"/>
        </w:rPr>
      </w:pPr>
    </w:p>
    <w:p w14:paraId="7DED67C9" w14:textId="3291244C" w:rsidR="000751ED" w:rsidRPr="000B22B2" w:rsidRDefault="009B246E" w:rsidP="00DB3BB5">
      <w:pPr>
        <w:pStyle w:val="Default"/>
        <w:rPr>
          <w:bCs/>
          <w:i/>
          <w:iCs/>
          <w:sz w:val="22"/>
          <w:szCs w:val="22"/>
        </w:rPr>
      </w:pPr>
      <w:r w:rsidRPr="000B22B2">
        <w:rPr>
          <w:bCs/>
          <w:i/>
          <w:iCs/>
          <w:sz w:val="22"/>
          <w:szCs w:val="22"/>
        </w:rPr>
        <w:t>Wellbeing – Pay – Careers and Training – Annual Leave and Flexibility</w:t>
      </w:r>
    </w:p>
    <w:p w14:paraId="4127D59C" w14:textId="77777777" w:rsidR="00DB3BB5" w:rsidRPr="000B22B2" w:rsidRDefault="00DB3BB5" w:rsidP="00DB3BB5">
      <w:pPr>
        <w:pStyle w:val="Default"/>
        <w:rPr>
          <w:bCs/>
          <w:i/>
          <w:iCs/>
          <w:sz w:val="22"/>
          <w:szCs w:val="22"/>
        </w:rPr>
      </w:pPr>
    </w:p>
    <w:p w14:paraId="2B7F5E60" w14:textId="168B847E" w:rsidR="000751ED" w:rsidRPr="000B22B2" w:rsidRDefault="000751ED" w:rsidP="00DB3BB5">
      <w:pPr>
        <w:pStyle w:val="Default"/>
        <w:numPr>
          <w:ilvl w:val="0"/>
          <w:numId w:val="23"/>
        </w:numPr>
        <w:spacing w:after="21"/>
        <w:rPr>
          <w:sz w:val="22"/>
          <w:szCs w:val="22"/>
        </w:rPr>
      </w:pPr>
      <w:r w:rsidRPr="000B22B2">
        <w:rPr>
          <w:sz w:val="22"/>
          <w:szCs w:val="22"/>
        </w:rPr>
        <w:t>Access to free wellbeing support resources</w:t>
      </w:r>
      <w:r w:rsidR="000154E6" w:rsidRPr="000B22B2">
        <w:rPr>
          <w:sz w:val="22"/>
          <w:szCs w:val="22"/>
        </w:rPr>
        <w:t xml:space="preserve"> including</w:t>
      </w:r>
      <w:r w:rsidR="00652DD3" w:rsidRPr="000B22B2">
        <w:rPr>
          <w:sz w:val="22"/>
          <w:szCs w:val="22"/>
        </w:rPr>
        <w:t xml:space="preserve"> counselling, medical and legal advice and an option to top up to private healthcare</w:t>
      </w:r>
      <w:r w:rsidR="000154E6" w:rsidRPr="000B22B2">
        <w:rPr>
          <w:sz w:val="22"/>
          <w:szCs w:val="22"/>
        </w:rPr>
        <w:t xml:space="preserve"> via corporate membership of a healthcare plan.</w:t>
      </w:r>
    </w:p>
    <w:p w14:paraId="51FB20E7" w14:textId="791C0266" w:rsidR="00652DD3" w:rsidRPr="000B22B2" w:rsidRDefault="00652DD3" w:rsidP="00DB3BB5">
      <w:pPr>
        <w:pStyle w:val="Default"/>
        <w:numPr>
          <w:ilvl w:val="0"/>
          <w:numId w:val="23"/>
        </w:numPr>
        <w:spacing w:after="21"/>
        <w:rPr>
          <w:sz w:val="22"/>
          <w:szCs w:val="22"/>
        </w:rPr>
      </w:pPr>
      <w:r w:rsidRPr="000B22B2">
        <w:rPr>
          <w:sz w:val="22"/>
          <w:szCs w:val="22"/>
        </w:rPr>
        <w:t>Access to discount schemes for savings with high street retailers, restaurants, activities and lifestyle services</w:t>
      </w:r>
    </w:p>
    <w:p w14:paraId="50544557" w14:textId="2BB47EF3" w:rsidR="000751ED" w:rsidRPr="000B22B2" w:rsidRDefault="000751ED" w:rsidP="00DB3BB5">
      <w:pPr>
        <w:pStyle w:val="Default"/>
        <w:numPr>
          <w:ilvl w:val="0"/>
          <w:numId w:val="23"/>
        </w:numPr>
        <w:spacing w:after="21"/>
        <w:rPr>
          <w:sz w:val="22"/>
          <w:szCs w:val="22"/>
        </w:rPr>
      </w:pPr>
      <w:r w:rsidRPr="000B22B2">
        <w:rPr>
          <w:sz w:val="22"/>
          <w:szCs w:val="22"/>
        </w:rPr>
        <w:t>Auto enrolment into a leading pension scheme with Teachers Pension Scheme or Local Government Pension Scheme</w:t>
      </w:r>
    </w:p>
    <w:p w14:paraId="4BF50AD9" w14:textId="0666346C" w:rsidR="000751ED" w:rsidRPr="000B22B2" w:rsidRDefault="000751ED" w:rsidP="00DB3BB5">
      <w:pPr>
        <w:pStyle w:val="Default"/>
        <w:numPr>
          <w:ilvl w:val="0"/>
          <w:numId w:val="23"/>
        </w:numPr>
        <w:spacing w:after="21"/>
        <w:rPr>
          <w:sz w:val="22"/>
          <w:szCs w:val="22"/>
        </w:rPr>
      </w:pPr>
      <w:r w:rsidRPr="000B22B2">
        <w:rPr>
          <w:sz w:val="22"/>
          <w:szCs w:val="22"/>
        </w:rPr>
        <w:t>Access to extensive and tailored career pathways</w:t>
      </w:r>
      <w:r w:rsidR="00BB1C24" w:rsidRPr="000B22B2">
        <w:rPr>
          <w:sz w:val="22"/>
          <w:szCs w:val="22"/>
        </w:rPr>
        <w:t xml:space="preserve">, </w:t>
      </w:r>
      <w:r w:rsidRPr="000B22B2">
        <w:rPr>
          <w:sz w:val="22"/>
          <w:szCs w:val="22"/>
        </w:rPr>
        <w:t>CPD programmes</w:t>
      </w:r>
      <w:r w:rsidR="00BB1C24" w:rsidRPr="000B22B2">
        <w:rPr>
          <w:sz w:val="22"/>
          <w:szCs w:val="22"/>
        </w:rPr>
        <w:t>, training and coaching</w:t>
      </w:r>
      <w:r w:rsidRPr="000B22B2">
        <w:rPr>
          <w:sz w:val="22"/>
          <w:szCs w:val="22"/>
        </w:rPr>
        <w:t xml:space="preserve"> giving </w:t>
      </w:r>
      <w:r w:rsidR="00D92A94" w:rsidRPr="000B22B2">
        <w:rPr>
          <w:sz w:val="22"/>
          <w:szCs w:val="22"/>
        </w:rPr>
        <w:t xml:space="preserve">you </w:t>
      </w:r>
      <w:r w:rsidRPr="000B22B2">
        <w:rPr>
          <w:sz w:val="22"/>
          <w:szCs w:val="22"/>
        </w:rPr>
        <w:t xml:space="preserve">the opportunity to </w:t>
      </w:r>
      <w:r w:rsidR="000F447B" w:rsidRPr="000B22B2">
        <w:rPr>
          <w:sz w:val="22"/>
          <w:szCs w:val="22"/>
        </w:rPr>
        <w:t xml:space="preserve">grow and </w:t>
      </w:r>
      <w:r w:rsidRPr="000B22B2">
        <w:rPr>
          <w:sz w:val="22"/>
          <w:szCs w:val="22"/>
        </w:rPr>
        <w:t>develop</w:t>
      </w:r>
      <w:r w:rsidR="00D92A94" w:rsidRPr="000B22B2">
        <w:rPr>
          <w:sz w:val="22"/>
          <w:szCs w:val="22"/>
        </w:rPr>
        <w:t xml:space="preserve"> your career</w:t>
      </w:r>
    </w:p>
    <w:p w14:paraId="7BA96A4C" w14:textId="1B88EDA2" w:rsidR="0001416A" w:rsidRPr="000B22B2" w:rsidRDefault="0001416A" w:rsidP="00DB3BB5">
      <w:pPr>
        <w:pStyle w:val="Default"/>
        <w:numPr>
          <w:ilvl w:val="0"/>
          <w:numId w:val="23"/>
        </w:numPr>
        <w:spacing w:after="21"/>
        <w:rPr>
          <w:sz w:val="22"/>
          <w:szCs w:val="22"/>
        </w:rPr>
      </w:pPr>
      <w:r w:rsidRPr="000B22B2">
        <w:rPr>
          <w:sz w:val="22"/>
          <w:szCs w:val="22"/>
        </w:rPr>
        <w:t>An Induction package to help you settle in and approach your role with confidence and enthusiasm</w:t>
      </w:r>
    </w:p>
    <w:p w14:paraId="1FB58DE7" w14:textId="34D06695" w:rsidR="00DB3BB5" w:rsidRPr="000B22B2" w:rsidRDefault="00DB3BB5" w:rsidP="00DB3BB5">
      <w:pPr>
        <w:numPr>
          <w:ilvl w:val="0"/>
          <w:numId w:val="23"/>
        </w:numPr>
        <w:spacing w:after="0" w:line="240" w:lineRule="auto"/>
        <w:rPr>
          <w:rFonts w:cs="Tahoma"/>
          <w:sz w:val="22"/>
        </w:rPr>
      </w:pPr>
      <w:r w:rsidRPr="000B22B2">
        <w:rPr>
          <w:rFonts w:cs="Tahoma"/>
          <w:sz w:val="22"/>
        </w:rPr>
        <w:t>The ability to contribute to and share quality practice with other</w:t>
      </w:r>
      <w:r w:rsidR="001A4A66" w:rsidRPr="000B22B2">
        <w:rPr>
          <w:rFonts w:cs="Tahoma"/>
          <w:sz w:val="22"/>
        </w:rPr>
        <w:t xml:space="preserve"> professional</w:t>
      </w:r>
      <w:r w:rsidRPr="000B22B2">
        <w:rPr>
          <w:rFonts w:cs="Tahoma"/>
          <w:sz w:val="22"/>
        </w:rPr>
        <w:t xml:space="preserve"> TAs, </w:t>
      </w:r>
      <w:r w:rsidR="000154E6" w:rsidRPr="000B22B2">
        <w:rPr>
          <w:rFonts w:cs="Tahoma"/>
          <w:sz w:val="22"/>
        </w:rPr>
        <w:t>T</w:t>
      </w:r>
      <w:r w:rsidRPr="000B22B2">
        <w:rPr>
          <w:rFonts w:cs="Tahoma"/>
          <w:sz w:val="22"/>
        </w:rPr>
        <w:t>eachers and the wider team</w:t>
      </w:r>
    </w:p>
    <w:p w14:paraId="12AE046C" w14:textId="531586F7" w:rsidR="000751ED" w:rsidRPr="000B22B2" w:rsidRDefault="00DB3BB5" w:rsidP="00DB3BB5">
      <w:pPr>
        <w:pStyle w:val="Default"/>
        <w:numPr>
          <w:ilvl w:val="0"/>
          <w:numId w:val="23"/>
        </w:numPr>
        <w:spacing w:after="21"/>
        <w:rPr>
          <w:sz w:val="22"/>
          <w:szCs w:val="22"/>
        </w:rPr>
      </w:pPr>
      <w:r w:rsidRPr="000B22B2">
        <w:rPr>
          <w:sz w:val="22"/>
          <w:szCs w:val="22"/>
        </w:rPr>
        <w:t>I</w:t>
      </w:r>
      <w:r w:rsidR="000751ED" w:rsidRPr="000B22B2">
        <w:rPr>
          <w:sz w:val="22"/>
          <w:szCs w:val="22"/>
        </w:rPr>
        <w:t>nternal opportunities across the Trust academies and to work with specialised leaders in education on nationally recognised projects</w:t>
      </w:r>
    </w:p>
    <w:p w14:paraId="38EC51B1" w14:textId="77777777" w:rsidR="000751ED" w:rsidRPr="000B22B2" w:rsidRDefault="000751ED" w:rsidP="00DB3BB5">
      <w:pPr>
        <w:pStyle w:val="Default"/>
        <w:numPr>
          <w:ilvl w:val="0"/>
          <w:numId w:val="23"/>
        </w:numPr>
        <w:spacing w:after="21"/>
        <w:rPr>
          <w:sz w:val="22"/>
          <w:szCs w:val="22"/>
        </w:rPr>
      </w:pPr>
      <w:r w:rsidRPr="000B22B2">
        <w:rPr>
          <w:sz w:val="22"/>
          <w:szCs w:val="22"/>
        </w:rPr>
        <w:t>Flexible working policies</w:t>
      </w:r>
    </w:p>
    <w:p w14:paraId="29E5E6F5" w14:textId="1B983958" w:rsidR="00C16C62" w:rsidRPr="000B22B2" w:rsidRDefault="00C16C62" w:rsidP="00DB3BB5">
      <w:pPr>
        <w:pStyle w:val="Default"/>
        <w:numPr>
          <w:ilvl w:val="0"/>
          <w:numId w:val="23"/>
        </w:numPr>
        <w:spacing w:after="21"/>
        <w:rPr>
          <w:sz w:val="22"/>
          <w:szCs w:val="22"/>
        </w:rPr>
      </w:pPr>
      <w:r w:rsidRPr="000B22B2">
        <w:rPr>
          <w:sz w:val="22"/>
          <w:szCs w:val="22"/>
        </w:rPr>
        <w:t>Cycle to Work Scheme</w:t>
      </w:r>
    </w:p>
    <w:p w14:paraId="5D06BE74" w14:textId="77777777" w:rsidR="000751ED" w:rsidRPr="000B22B2" w:rsidRDefault="000751ED" w:rsidP="00DB3BB5">
      <w:pPr>
        <w:pStyle w:val="Default"/>
        <w:numPr>
          <w:ilvl w:val="0"/>
          <w:numId w:val="23"/>
        </w:numPr>
        <w:spacing w:after="21"/>
        <w:rPr>
          <w:sz w:val="22"/>
          <w:szCs w:val="22"/>
        </w:rPr>
      </w:pPr>
      <w:r w:rsidRPr="000B22B2">
        <w:rPr>
          <w:sz w:val="22"/>
          <w:szCs w:val="22"/>
        </w:rPr>
        <w:t xml:space="preserve">Annual leave increases based on length of service plus bank holidays for support staff </w:t>
      </w:r>
    </w:p>
    <w:p w14:paraId="195F73E2" w14:textId="77777777" w:rsidR="000751ED" w:rsidRPr="000B22B2" w:rsidRDefault="000751ED" w:rsidP="000751ED">
      <w:pPr>
        <w:spacing w:after="0" w:line="240" w:lineRule="auto"/>
        <w:rPr>
          <w:rFonts w:cs="Tahoma"/>
          <w:sz w:val="22"/>
        </w:rPr>
      </w:pPr>
    </w:p>
    <w:p w14:paraId="00DD9EF3" w14:textId="77777777" w:rsidR="00E17679" w:rsidRPr="000B22B2" w:rsidRDefault="00E17679" w:rsidP="00E17679">
      <w:pPr>
        <w:pStyle w:val="Default"/>
        <w:rPr>
          <w:b/>
          <w:sz w:val="22"/>
          <w:szCs w:val="22"/>
        </w:rPr>
      </w:pPr>
      <w:r w:rsidRPr="000B22B2">
        <w:rPr>
          <w:b/>
          <w:sz w:val="22"/>
          <w:szCs w:val="22"/>
        </w:rPr>
        <w:t>To apply</w:t>
      </w:r>
    </w:p>
    <w:p w14:paraId="51278E78" w14:textId="77777777" w:rsidR="00E17679" w:rsidRPr="000B22B2" w:rsidRDefault="00E17679" w:rsidP="00E17679">
      <w:pPr>
        <w:pStyle w:val="Default"/>
        <w:rPr>
          <w:b/>
          <w:sz w:val="22"/>
          <w:szCs w:val="22"/>
        </w:rPr>
      </w:pPr>
    </w:p>
    <w:p w14:paraId="7591624A" w14:textId="2C5A0479" w:rsidR="00E17679" w:rsidRPr="000B22B2" w:rsidRDefault="00E17679" w:rsidP="00E17679">
      <w:pPr>
        <w:pStyle w:val="Default"/>
        <w:rPr>
          <w:sz w:val="22"/>
          <w:szCs w:val="22"/>
        </w:rPr>
      </w:pPr>
      <w:r w:rsidRPr="000B22B2">
        <w:rPr>
          <w:sz w:val="22"/>
          <w:szCs w:val="22"/>
        </w:rPr>
        <w:t>For an application form please contact</w:t>
      </w:r>
      <w:r w:rsidR="000B22B2">
        <w:rPr>
          <w:sz w:val="22"/>
          <w:szCs w:val="22"/>
        </w:rPr>
        <w:t xml:space="preserve"> our School Resource Manager</w:t>
      </w:r>
      <w:r w:rsidRPr="000B22B2">
        <w:rPr>
          <w:sz w:val="22"/>
          <w:szCs w:val="22"/>
        </w:rPr>
        <w:t xml:space="preserve"> </w:t>
      </w:r>
      <w:hyperlink r:id="rId12" w:history="1">
        <w:r w:rsidR="000B22B2" w:rsidRPr="00024250">
          <w:rPr>
            <w:rStyle w:val="Hyperlink"/>
            <w:sz w:val="22"/>
            <w:szCs w:val="22"/>
          </w:rPr>
          <w:t>lwall@nexusmat.org</w:t>
        </w:r>
      </w:hyperlink>
      <w:r w:rsidR="000B22B2">
        <w:rPr>
          <w:sz w:val="22"/>
          <w:szCs w:val="22"/>
        </w:rPr>
        <w:t xml:space="preserve"> </w:t>
      </w:r>
    </w:p>
    <w:p w14:paraId="6574AE3C" w14:textId="77777777" w:rsidR="00E17679" w:rsidRPr="000B22B2" w:rsidRDefault="00E17679" w:rsidP="00E17679">
      <w:pPr>
        <w:pStyle w:val="Default"/>
        <w:rPr>
          <w:sz w:val="22"/>
          <w:szCs w:val="22"/>
          <w:highlight w:val="yellow"/>
        </w:rPr>
      </w:pPr>
    </w:p>
    <w:p w14:paraId="484D2FA7" w14:textId="1A53EA0B" w:rsidR="00E17679" w:rsidRPr="000B22B2" w:rsidRDefault="00E17679" w:rsidP="00E17679">
      <w:pPr>
        <w:pStyle w:val="Default"/>
        <w:rPr>
          <w:sz w:val="22"/>
          <w:szCs w:val="22"/>
        </w:rPr>
      </w:pPr>
      <w:r w:rsidRPr="000B22B2">
        <w:rPr>
          <w:sz w:val="22"/>
          <w:szCs w:val="22"/>
        </w:rPr>
        <w:t>Completed applications to be sent to</w:t>
      </w:r>
      <w:r w:rsidR="000B22B2">
        <w:rPr>
          <w:sz w:val="22"/>
          <w:szCs w:val="22"/>
        </w:rPr>
        <w:t xml:space="preserve"> our School Resource Manager</w:t>
      </w:r>
      <w:r w:rsidRPr="000B22B2">
        <w:rPr>
          <w:sz w:val="22"/>
          <w:szCs w:val="22"/>
        </w:rPr>
        <w:t xml:space="preserve"> </w:t>
      </w:r>
      <w:hyperlink r:id="rId13" w:history="1">
        <w:r w:rsidR="000B22B2" w:rsidRPr="00024250">
          <w:rPr>
            <w:rStyle w:val="Hyperlink"/>
            <w:sz w:val="22"/>
            <w:szCs w:val="22"/>
          </w:rPr>
          <w:t>lwall@nexusmat.org</w:t>
        </w:r>
      </w:hyperlink>
      <w:r w:rsidR="000B22B2">
        <w:rPr>
          <w:sz w:val="22"/>
          <w:szCs w:val="22"/>
        </w:rPr>
        <w:t xml:space="preserve"> </w:t>
      </w:r>
    </w:p>
    <w:p w14:paraId="5429FD2C" w14:textId="77777777" w:rsidR="00E17679" w:rsidRPr="000B22B2" w:rsidRDefault="00E17679" w:rsidP="00E17679">
      <w:pPr>
        <w:pStyle w:val="Default"/>
        <w:rPr>
          <w:color w:val="0000FF"/>
          <w:sz w:val="22"/>
          <w:szCs w:val="22"/>
        </w:rPr>
      </w:pPr>
    </w:p>
    <w:p w14:paraId="69E26337" w14:textId="3E14A510" w:rsidR="00E17679" w:rsidRPr="000B22B2" w:rsidRDefault="00E17679" w:rsidP="00E17679">
      <w:pPr>
        <w:pStyle w:val="Default"/>
        <w:rPr>
          <w:sz w:val="22"/>
          <w:szCs w:val="22"/>
        </w:rPr>
      </w:pPr>
      <w:r w:rsidRPr="000B22B2">
        <w:rPr>
          <w:sz w:val="22"/>
          <w:szCs w:val="22"/>
        </w:rPr>
        <w:t xml:space="preserve">All candidates are advised to refer to the job </w:t>
      </w:r>
      <w:r w:rsidR="000348D6" w:rsidRPr="000B22B2">
        <w:rPr>
          <w:sz w:val="22"/>
          <w:szCs w:val="22"/>
        </w:rPr>
        <w:t>profile</w:t>
      </w:r>
      <w:r w:rsidRPr="000B22B2">
        <w:rPr>
          <w:sz w:val="22"/>
          <w:szCs w:val="22"/>
        </w:rPr>
        <w:t xml:space="preserve"> before making an application.</w:t>
      </w:r>
    </w:p>
    <w:p w14:paraId="2D0513D7" w14:textId="77777777" w:rsidR="00E17679" w:rsidRPr="000B22B2" w:rsidRDefault="00E17679" w:rsidP="00E17679">
      <w:pPr>
        <w:pStyle w:val="Default"/>
        <w:rPr>
          <w:sz w:val="22"/>
          <w:szCs w:val="22"/>
        </w:rPr>
      </w:pPr>
    </w:p>
    <w:p w14:paraId="36D6F74C" w14:textId="390D379F" w:rsidR="00E17679" w:rsidRPr="000B22B2" w:rsidRDefault="00E17679" w:rsidP="00E17679">
      <w:pPr>
        <w:pStyle w:val="Default"/>
        <w:rPr>
          <w:sz w:val="22"/>
          <w:szCs w:val="22"/>
        </w:rPr>
      </w:pPr>
      <w:r w:rsidRPr="000B22B2">
        <w:rPr>
          <w:sz w:val="22"/>
          <w:szCs w:val="22"/>
        </w:rPr>
        <w:t xml:space="preserve">We reserve the right to close this advertisement early should we receive if we receive a high volume of suitable applications. </w:t>
      </w:r>
    </w:p>
    <w:p w14:paraId="0DAF22C3" w14:textId="77777777" w:rsidR="00FE470C" w:rsidRPr="000B22B2" w:rsidRDefault="00FE470C" w:rsidP="00FE470C">
      <w:pPr>
        <w:pStyle w:val="Default"/>
        <w:rPr>
          <w:sz w:val="22"/>
          <w:szCs w:val="22"/>
        </w:rPr>
      </w:pPr>
    </w:p>
    <w:p w14:paraId="12D55993" w14:textId="77777777" w:rsidR="00D11C19" w:rsidRPr="000B22B2" w:rsidRDefault="00D11C19" w:rsidP="00D11C19">
      <w:pPr>
        <w:pStyle w:val="Default"/>
        <w:rPr>
          <w:b/>
          <w:sz w:val="22"/>
          <w:szCs w:val="22"/>
        </w:rPr>
      </w:pPr>
      <w:r w:rsidRPr="000B22B2">
        <w:rPr>
          <w:b/>
          <w:sz w:val="22"/>
          <w:szCs w:val="22"/>
        </w:rPr>
        <w:t>Further information</w:t>
      </w:r>
    </w:p>
    <w:p w14:paraId="1DDA21DD" w14:textId="77777777" w:rsidR="00FA7DB0" w:rsidRPr="000B22B2" w:rsidRDefault="00FA7DB0" w:rsidP="00D11C19">
      <w:pPr>
        <w:pStyle w:val="Default"/>
        <w:rPr>
          <w:b/>
          <w:sz w:val="22"/>
          <w:szCs w:val="22"/>
        </w:rPr>
      </w:pPr>
    </w:p>
    <w:p w14:paraId="51C53794" w14:textId="41901B38" w:rsidR="00D11C19" w:rsidRPr="000B22B2" w:rsidRDefault="00D11C19" w:rsidP="564B916A">
      <w:pPr>
        <w:pStyle w:val="Default"/>
        <w:rPr>
          <w:sz w:val="22"/>
          <w:szCs w:val="22"/>
        </w:rPr>
      </w:pPr>
      <w:r w:rsidRPr="000B22B2">
        <w:rPr>
          <w:sz w:val="22"/>
          <w:szCs w:val="22"/>
        </w:rPr>
        <w:t xml:space="preserve">For an informal and confidential conversation about the role, please contact </w:t>
      </w:r>
      <w:r w:rsidR="49515B10" w:rsidRPr="000B22B2">
        <w:rPr>
          <w:sz w:val="22"/>
          <w:szCs w:val="22"/>
        </w:rPr>
        <w:t>Mary Kirby</w:t>
      </w:r>
      <w:r w:rsidR="000B22B2" w:rsidRPr="000B22B2">
        <w:rPr>
          <w:sz w:val="22"/>
          <w:szCs w:val="22"/>
        </w:rPr>
        <w:t xml:space="preserve"> (Head of School) </w:t>
      </w:r>
      <w:hyperlink r:id="rId14" w:history="1">
        <w:r w:rsidR="000B22B2" w:rsidRPr="000B22B2">
          <w:rPr>
            <w:rStyle w:val="Hyperlink"/>
            <w:sz w:val="22"/>
            <w:szCs w:val="22"/>
          </w:rPr>
          <w:t>mkirby@nexusmat.org</w:t>
        </w:r>
      </w:hyperlink>
      <w:r w:rsidR="000B22B2" w:rsidRPr="000B22B2">
        <w:rPr>
          <w:sz w:val="22"/>
          <w:szCs w:val="22"/>
        </w:rPr>
        <w:t xml:space="preserve"> </w:t>
      </w:r>
      <w:r w:rsidR="49515B10" w:rsidRPr="000B22B2">
        <w:rPr>
          <w:sz w:val="22"/>
          <w:szCs w:val="22"/>
        </w:rPr>
        <w:t xml:space="preserve"> or Layla Wall</w:t>
      </w:r>
      <w:r w:rsidR="000B22B2">
        <w:rPr>
          <w:sz w:val="22"/>
          <w:szCs w:val="22"/>
        </w:rPr>
        <w:t>.</w:t>
      </w:r>
    </w:p>
    <w:p w14:paraId="63A6674B" w14:textId="77777777" w:rsidR="00D505B9" w:rsidRPr="000B22B2" w:rsidRDefault="00D505B9" w:rsidP="009036E3">
      <w:pPr>
        <w:pStyle w:val="Default"/>
        <w:rPr>
          <w:sz w:val="22"/>
          <w:szCs w:val="22"/>
        </w:rPr>
      </w:pPr>
    </w:p>
    <w:p w14:paraId="01D583AA" w14:textId="559AE0F1" w:rsidR="00D505B9" w:rsidRPr="00C44617" w:rsidRDefault="00D505B9" w:rsidP="564B916A">
      <w:pPr>
        <w:pStyle w:val="Default"/>
      </w:pPr>
      <w:r w:rsidRPr="000B22B2">
        <w:rPr>
          <w:sz w:val="22"/>
          <w:szCs w:val="22"/>
        </w:rPr>
        <w:t xml:space="preserve">Further information can be found </w:t>
      </w:r>
      <w:r w:rsidR="00323475" w:rsidRPr="000B22B2">
        <w:rPr>
          <w:sz w:val="22"/>
          <w:szCs w:val="22"/>
        </w:rPr>
        <w:t xml:space="preserve">on </w:t>
      </w:r>
      <w:r w:rsidRPr="000B22B2">
        <w:rPr>
          <w:sz w:val="22"/>
          <w:szCs w:val="22"/>
        </w:rPr>
        <w:t>o</w:t>
      </w:r>
      <w:r w:rsidR="00323475" w:rsidRPr="000B22B2">
        <w:rPr>
          <w:sz w:val="22"/>
          <w:szCs w:val="22"/>
        </w:rPr>
        <w:t>ur</w:t>
      </w:r>
      <w:r w:rsidRPr="000B22B2">
        <w:rPr>
          <w:sz w:val="22"/>
          <w:szCs w:val="22"/>
        </w:rPr>
        <w:t xml:space="preserve"> school website</w:t>
      </w:r>
      <w:r w:rsidR="00342968" w:rsidRPr="564B916A">
        <w:rPr>
          <w:sz w:val="20"/>
          <w:szCs w:val="20"/>
        </w:rPr>
        <w:t xml:space="preserve"> </w:t>
      </w:r>
      <w:hyperlink r:id="rId15">
        <w:r w:rsidR="469BE2F5" w:rsidRPr="564B916A">
          <w:rPr>
            <w:rStyle w:val="Hyperlink"/>
          </w:rPr>
          <w:t>Endeavour Academy - Home</w:t>
        </w:r>
      </w:hyperlink>
    </w:p>
    <w:p w14:paraId="7728B4F2" w14:textId="77777777" w:rsidR="00D11C19" w:rsidRPr="00C44617" w:rsidRDefault="00D11C19" w:rsidP="00D11C19">
      <w:pPr>
        <w:pStyle w:val="Default"/>
        <w:rPr>
          <w:sz w:val="20"/>
          <w:szCs w:val="20"/>
        </w:rPr>
      </w:pPr>
    </w:p>
    <w:p w14:paraId="6FB29DDA" w14:textId="64ABA759" w:rsidR="00D11C19" w:rsidRPr="000B22B2" w:rsidRDefault="00D11C19" w:rsidP="00463084">
      <w:pPr>
        <w:pStyle w:val="Default"/>
        <w:rPr>
          <w:b/>
          <w:sz w:val="22"/>
          <w:szCs w:val="22"/>
        </w:rPr>
      </w:pPr>
      <w:r w:rsidRPr="000B22B2">
        <w:rPr>
          <w:b/>
          <w:sz w:val="22"/>
          <w:szCs w:val="22"/>
        </w:rPr>
        <w:t xml:space="preserve">Nexus Multi Academy Trust is committed to safeguarding and protecting the welfare of children </w:t>
      </w:r>
      <w:r w:rsidR="000348D6" w:rsidRPr="000B22B2">
        <w:rPr>
          <w:b/>
          <w:sz w:val="22"/>
          <w:szCs w:val="22"/>
        </w:rPr>
        <w:t xml:space="preserve">and young people </w:t>
      </w:r>
      <w:r w:rsidRPr="000B22B2">
        <w:rPr>
          <w:b/>
          <w:sz w:val="22"/>
          <w:szCs w:val="22"/>
        </w:rPr>
        <w:t>and expects all staff and volunteers to share this commitment.</w:t>
      </w:r>
    </w:p>
    <w:p w14:paraId="325EA15E" w14:textId="77777777" w:rsidR="00463084" w:rsidRPr="000B22B2" w:rsidRDefault="00463084" w:rsidP="00D11C19">
      <w:pPr>
        <w:pStyle w:val="Default"/>
        <w:jc w:val="center"/>
        <w:rPr>
          <w:b/>
          <w:sz w:val="22"/>
          <w:szCs w:val="22"/>
        </w:rPr>
      </w:pPr>
    </w:p>
    <w:p w14:paraId="73615FA6" w14:textId="77777777" w:rsidR="00540E76" w:rsidRPr="000B22B2" w:rsidRDefault="00540E76" w:rsidP="00463084">
      <w:pPr>
        <w:rPr>
          <w:rFonts w:cs="Tahoma"/>
          <w:iCs/>
          <w:color w:val="000000"/>
          <w:sz w:val="22"/>
        </w:rPr>
      </w:pPr>
      <w:r w:rsidRPr="000B22B2">
        <w:rPr>
          <w:rFonts w:cs="Tahoma"/>
          <w:iCs/>
          <w:color w:val="000000"/>
          <w:sz w:val="22"/>
        </w:rPr>
        <w:t>Safer recruitment practice and pre-employment checks will be undertaken before any appointment is confirmed.</w:t>
      </w:r>
    </w:p>
    <w:p w14:paraId="799F4E99" w14:textId="1BA9A2D7" w:rsidR="00D11C19" w:rsidRPr="000B22B2" w:rsidRDefault="00463084" w:rsidP="00463084">
      <w:pPr>
        <w:rPr>
          <w:rFonts w:cs="Tahoma"/>
          <w:sz w:val="22"/>
        </w:rPr>
      </w:pPr>
      <w:r w:rsidRPr="000B22B2">
        <w:rPr>
          <w:rFonts w:cs="Tahoma"/>
          <w:sz w:val="22"/>
        </w:rPr>
        <w:t xml:space="preserve">This post involves working with children </w:t>
      </w:r>
      <w:r w:rsidR="000348D6" w:rsidRPr="000B22B2">
        <w:rPr>
          <w:rFonts w:cs="Tahoma"/>
          <w:sz w:val="22"/>
        </w:rPr>
        <w:t>and young people.  I</w:t>
      </w:r>
      <w:r w:rsidRPr="000B22B2">
        <w:rPr>
          <w:rFonts w:cs="Tahoma"/>
          <w:sz w:val="22"/>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0B22B2">
          <w:rPr>
            <w:rStyle w:val="Hyperlink"/>
            <w:rFonts w:cs="Tahoma"/>
            <w:sz w:val="22"/>
          </w:rPr>
          <w:t>www.gov.uk/disclosure-barring-service-check</w:t>
        </w:r>
      </w:hyperlink>
      <w:r w:rsidRPr="000B22B2">
        <w:rPr>
          <w:rFonts w:cs="Tahoma"/>
          <w:sz w:val="22"/>
        </w:rPr>
        <w:t>.</w:t>
      </w:r>
    </w:p>
    <w:p w14:paraId="34A9C004" w14:textId="14F0F6E7" w:rsidR="00DD3B84" w:rsidRPr="000B22B2" w:rsidRDefault="003A12DF" w:rsidP="00463084">
      <w:pPr>
        <w:rPr>
          <w:rFonts w:cs="Tahoma"/>
          <w:color w:val="000000"/>
          <w:sz w:val="22"/>
        </w:rPr>
      </w:pPr>
      <w:r w:rsidRPr="000B22B2">
        <w:rPr>
          <w:rFonts w:cs="Tahoma"/>
          <w:iCs/>
          <w:color w:val="000000"/>
          <w:sz w:val="22"/>
        </w:rPr>
        <w:t xml:space="preserve">We are an equal opportunities employer </w:t>
      </w:r>
      <w:r w:rsidR="00E85513" w:rsidRPr="000B22B2">
        <w:rPr>
          <w:rFonts w:cs="Tahoma"/>
          <w:color w:val="000000"/>
          <w:sz w:val="22"/>
        </w:rPr>
        <w:t>committed to recruiting and retaining a diverse workforce</w:t>
      </w:r>
      <w:r w:rsidRPr="000B22B2">
        <w:rPr>
          <w:rFonts w:cs="Tahoma"/>
          <w:color w:val="000000"/>
          <w:sz w:val="22"/>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CF3B8" w14:textId="77777777" w:rsidR="008B689B" w:rsidRDefault="008B689B" w:rsidP="004339D2">
      <w:pPr>
        <w:spacing w:after="0" w:line="240" w:lineRule="auto"/>
      </w:pPr>
      <w:r>
        <w:separator/>
      </w:r>
    </w:p>
  </w:endnote>
  <w:endnote w:type="continuationSeparator" w:id="0">
    <w:p w14:paraId="230E6733" w14:textId="77777777" w:rsidR="008B689B" w:rsidRDefault="008B689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D11A" w14:textId="77777777" w:rsidR="008B689B" w:rsidRDefault="008B689B" w:rsidP="004339D2">
      <w:pPr>
        <w:spacing w:after="0" w:line="240" w:lineRule="auto"/>
      </w:pPr>
      <w:r>
        <w:separator/>
      </w:r>
    </w:p>
  </w:footnote>
  <w:footnote w:type="continuationSeparator" w:id="0">
    <w:p w14:paraId="5D1EDDDC" w14:textId="77777777" w:rsidR="008B689B" w:rsidRDefault="008B689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77777777" w:rsidR="000C2A65" w:rsidRDefault="00737DA5">
    <w:pPr>
      <w:pStyle w:val="Header"/>
    </w:pPr>
    <w:r>
      <w:t>INSERT SCHOOL LOGO HERE</w:t>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27759"/>
    <w:rsid w:val="000348D6"/>
    <w:rsid w:val="0004050B"/>
    <w:rsid w:val="0006576C"/>
    <w:rsid w:val="00067ADE"/>
    <w:rsid w:val="000751ED"/>
    <w:rsid w:val="00081FCA"/>
    <w:rsid w:val="00097855"/>
    <w:rsid w:val="000A1D53"/>
    <w:rsid w:val="000B22B2"/>
    <w:rsid w:val="000B7144"/>
    <w:rsid w:val="000C0DD1"/>
    <w:rsid w:val="000C2A65"/>
    <w:rsid w:val="000D103D"/>
    <w:rsid w:val="000D7774"/>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A171E"/>
    <w:rsid w:val="002C5853"/>
    <w:rsid w:val="002E1D36"/>
    <w:rsid w:val="002E3AC9"/>
    <w:rsid w:val="003028B8"/>
    <w:rsid w:val="00322559"/>
    <w:rsid w:val="00323475"/>
    <w:rsid w:val="00335668"/>
    <w:rsid w:val="00340C31"/>
    <w:rsid w:val="00342968"/>
    <w:rsid w:val="00342F7C"/>
    <w:rsid w:val="003445E8"/>
    <w:rsid w:val="003465A3"/>
    <w:rsid w:val="00347C76"/>
    <w:rsid w:val="00355718"/>
    <w:rsid w:val="003642D8"/>
    <w:rsid w:val="003873FB"/>
    <w:rsid w:val="00391B38"/>
    <w:rsid w:val="003A12DF"/>
    <w:rsid w:val="003B02AA"/>
    <w:rsid w:val="003B4108"/>
    <w:rsid w:val="003B7E10"/>
    <w:rsid w:val="003D6092"/>
    <w:rsid w:val="00407D0F"/>
    <w:rsid w:val="0042269E"/>
    <w:rsid w:val="00431EDA"/>
    <w:rsid w:val="004339D2"/>
    <w:rsid w:val="00451E6C"/>
    <w:rsid w:val="00451FA5"/>
    <w:rsid w:val="004575F2"/>
    <w:rsid w:val="00460637"/>
    <w:rsid w:val="00463084"/>
    <w:rsid w:val="004752E7"/>
    <w:rsid w:val="00486385"/>
    <w:rsid w:val="004A0460"/>
    <w:rsid w:val="004A0CEB"/>
    <w:rsid w:val="004A390C"/>
    <w:rsid w:val="004A4002"/>
    <w:rsid w:val="004C37F7"/>
    <w:rsid w:val="004C5640"/>
    <w:rsid w:val="004C5CB7"/>
    <w:rsid w:val="004C7FFD"/>
    <w:rsid w:val="004D5D23"/>
    <w:rsid w:val="005176B7"/>
    <w:rsid w:val="00520D12"/>
    <w:rsid w:val="00531A38"/>
    <w:rsid w:val="00531B69"/>
    <w:rsid w:val="00535CB3"/>
    <w:rsid w:val="00540E76"/>
    <w:rsid w:val="00553610"/>
    <w:rsid w:val="005E0BEE"/>
    <w:rsid w:val="005F6DF8"/>
    <w:rsid w:val="00601C8B"/>
    <w:rsid w:val="00606AE3"/>
    <w:rsid w:val="006238A8"/>
    <w:rsid w:val="00625C06"/>
    <w:rsid w:val="0062676C"/>
    <w:rsid w:val="006420C0"/>
    <w:rsid w:val="006473AD"/>
    <w:rsid w:val="00652DD3"/>
    <w:rsid w:val="0066514C"/>
    <w:rsid w:val="00666344"/>
    <w:rsid w:val="00672661"/>
    <w:rsid w:val="00673CB7"/>
    <w:rsid w:val="00697414"/>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0B6E"/>
    <w:rsid w:val="00832B10"/>
    <w:rsid w:val="00833962"/>
    <w:rsid w:val="00840AAF"/>
    <w:rsid w:val="00853E38"/>
    <w:rsid w:val="00863259"/>
    <w:rsid w:val="00874E73"/>
    <w:rsid w:val="00887535"/>
    <w:rsid w:val="008B689B"/>
    <w:rsid w:val="008C0107"/>
    <w:rsid w:val="008C6F1C"/>
    <w:rsid w:val="008D377D"/>
    <w:rsid w:val="008D40B2"/>
    <w:rsid w:val="008E12F2"/>
    <w:rsid w:val="008E1F18"/>
    <w:rsid w:val="008E33DA"/>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1C1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4A8E"/>
    <w:rsid w:val="00D505B9"/>
    <w:rsid w:val="00D53A1D"/>
    <w:rsid w:val="00D5515E"/>
    <w:rsid w:val="00D60654"/>
    <w:rsid w:val="00D61099"/>
    <w:rsid w:val="00D62638"/>
    <w:rsid w:val="00D65C55"/>
    <w:rsid w:val="00D709D1"/>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5955"/>
    <w:rsid w:val="00E96D9B"/>
    <w:rsid w:val="00EB79D2"/>
    <w:rsid w:val="00ED41E7"/>
    <w:rsid w:val="00ED5CEF"/>
    <w:rsid w:val="00ED66FF"/>
    <w:rsid w:val="00EF7AD3"/>
    <w:rsid w:val="00F20B73"/>
    <w:rsid w:val="00F21ECB"/>
    <w:rsid w:val="00F46AE6"/>
    <w:rsid w:val="00F52A4E"/>
    <w:rsid w:val="00F66561"/>
    <w:rsid w:val="00F9377E"/>
    <w:rsid w:val="00F944CC"/>
    <w:rsid w:val="00FA7DB0"/>
    <w:rsid w:val="00FD0994"/>
    <w:rsid w:val="00FD3675"/>
    <w:rsid w:val="00FD7BF4"/>
    <w:rsid w:val="00FE470C"/>
    <w:rsid w:val="00FE74BF"/>
    <w:rsid w:val="00FF1B8D"/>
    <w:rsid w:val="01548792"/>
    <w:rsid w:val="018C7656"/>
    <w:rsid w:val="02A9A7E2"/>
    <w:rsid w:val="0640B396"/>
    <w:rsid w:val="0D92828B"/>
    <w:rsid w:val="0FFD18FF"/>
    <w:rsid w:val="145ED11B"/>
    <w:rsid w:val="14A69FAC"/>
    <w:rsid w:val="1A989FCA"/>
    <w:rsid w:val="1CEB4B46"/>
    <w:rsid w:val="257329AB"/>
    <w:rsid w:val="25BF8316"/>
    <w:rsid w:val="268ABF11"/>
    <w:rsid w:val="2692AE96"/>
    <w:rsid w:val="276BD8A1"/>
    <w:rsid w:val="28F97E0C"/>
    <w:rsid w:val="30C164F9"/>
    <w:rsid w:val="30D4AEF9"/>
    <w:rsid w:val="329DFC45"/>
    <w:rsid w:val="32AE492E"/>
    <w:rsid w:val="3541908E"/>
    <w:rsid w:val="469BE2F5"/>
    <w:rsid w:val="49515B10"/>
    <w:rsid w:val="4AD9D9C2"/>
    <w:rsid w:val="4C61FECD"/>
    <w:rsid w:val="4E25BD93"/>
    <w:rsid w:val="517629EF"/>
    <w:rsid w:val="52A6A6E0"/>
    <w:rsid w:val="5437DAAC"/>
    <w:rsid w:val="545259EC"/>
    <w:rsid w:val="564B916A"/>
    <w:rsid w:val="5AD4AA90"/>
    <w:rsid w:val="5F9D10C1"/>
    <w:rsid w:val="6CB1CF45"/>
    <w:rsid w:val="6D723F1A"/>
    <w:rsid w:val="6EE80985"/>
    <w:rsid w:val="6F1A21A4"/>
    <w:rsid w:val="7A78BF30"/>
    <w:rsid w:val="7C5AA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wall@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wall@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heendeavour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irby@nexu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87E48E5CCDF4C83A492CB1DF1F7E9" ma:contentTypeVersion="15" ma:contentTypeDescription="Create a new document." ma:contentTypeScope="" ma:versionID="29c433d19fe08ebe69774e69fc47553b">
  <xsd:schema xmlns:xsd="http://www.w3.org/2001/XMLSchema" xmlns:xs="http://www.w3.org/2001/XMLSchema" xmlns:p="http://schemas.microsoft.com/office/2006/metadata/properties" xmlns:ns2="e80b10c1-1d78-4378-a046-992ed0e81011" xmlns:ns3="65bd2cc6-a84b-450b-b38d-5ef3c4c5e6d4" targetNamespace="http://schemas.microsoft.com/office/2006/metadata/properties" ma:root="true" ma:fieldsID="d5ada41f2f5d071d8342fd0c6a9a6939" ns2:_="" ns3:_="">
    <xsd:import namespace="e80b10c1-1d78-4378-a046-992ed0e81011"/>
    <xsd:import namespace="65bd2cc6-a84b-450b-b38d-5ef3c4c5e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b10c1-1d78-4378-a046-992ed0e81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d2cc6-a84b-450b-b38d-5ef3c4c5e6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5925e-e38f-4a6d-b823-aa3c92911198}" ma:internalName="TaxCatchAll" ma:showField="CatchAllData" ma:web="65bd2cc6-a84b-450b-b38d-5ef3c4c5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b10c1-1d78-4378-a046-992ed0e81011">
      <Terms xmlns="http://schemas.microsoft.com/office/infopath/2007/PartnerControls"/>
    </lcf76f155ced4ddcb4097134ff3c332f>
    <TaxCatchAll xmlns="65bd2cc6-a84b-450b-b38d-5ef3c4c5e6d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FCB5-B463-4B4A-9DCC-65B4EC48D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b10c1-1d78-4378-a046-992ed0e81011"/>
    <ds:schemaRef ds:uri="65bd2cc6-a84b-450b-b38d-5ef3c4c5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http://schemas.microsoft.com/office/infopath/2007/PartnerControls"/>
    <ds:schemaRef ds:uri="http://www.w3.org/XML/1998/namespace"/>
    <ds:schemaRef ds:uri="e80b10c1-1d78-4378-a046-992ed0e81011"/>
    <ds:schemaRef ds:uri="http://schemas.microsoft.com/office/2006/documentManagement/types"/>
    <ds:schemaRef ds:uri="http://schemas.openxmlformats.org/package/2006/metadata/core-properties"/>
    <ds:schemaRef ds:uri="http://purl.org/dc/dcmitype/"/>
    <ds:schemaRef ds:uri="http://purl.org/dc/elements/1.1/"/>
    <ds:schemaRef ds:uri="65bd2cc6-a84b-450b-b38d-5ef3c4c5e6d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F6B4377-7AB9-451A-9789-E96925D0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3</Pages>
  <Words>829</Words>
  <Characters>4730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Michelle Smith</cp:lastModifiedBy>
  <cp:revision>2</cp:revision>
  <cp:lastPrinted>2021-06-03T08:15:00Z</cp:lastPrinted>
  <dcterms:created xsi:type="dcterms:W3CDTF">2025-10-03T11:52:00Z</dcterms:created>
  <dcterms:modified xsi:type="dcterms:W3CDTF">2025-10-03T11:52:00Z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0x01010027D87E48E5CCDF4C83A492CB1DF1F7E9</vt:lpwstr>
  </property>
  <property fmtid="{D5CDD505-2E9C-101B-9397-08002B2CF9AE}" pid="3" name="MediaServiceImageTags">
    <vt:lpwstr/>
  </property>
</Properties>
</file>