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1BD3" w14:textId="77777777" w:rsidR="0060436D" w:rsidRDefault="0060436D" w:rsidP="0060436D">
      <w:pPr>
        <w:jc w:val="both"/>
        <w:rPr>
          <w:rFonts w:cs="Tahoma"/>
          <w:b/>
          <w:sz w:val="20"/>
          <w:szCs w:val="20"/>
        </w:rPr>
      </w:pPr>
    </w:p>
    <w:p w14:paraId="315FF12D" w14:textId="47A1CE67" w:rsidR="0077643A" w:rsidRPr="00C44617" w:rsidRDefault="0000055A" w:rsidP="0060436D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CD604B">
        <w:rPr>
          <w:rFonts w:cs="Tahoma"/>
          <w:sz w:val="20"/>
          <w:szCs w:val="20"/>
        </w:rPr>
        <w:t>School Resource Business Partner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06B7DDD3" w:rsidR="0077643A" w:rsidRPr="00A8295F" w:rsidRDefault="00B35C6B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D92BD3">
        <w:rPr>
          <w:rFonts w:cs="Tahoma"/>
          <w:sz w:val="20"/>
          <w:szCs w:val="20"/>
        </w:rPr>
        <w:tab/>
      </w:r>
      <w:r w:rsidR="00D92BD3">
        <w:rPr>
          <w:rFonts w:cs="Tahoma"/>
          <w:sz w:val="20"/>
          <w:szCs w:val="20"/>
        </w:rPr>
        <w:tab/>
      </w:r>
      <w:r w:rsidR="0060436D" w:rsidRPr="00A8295F">
        <w:rPr>
          <w:rFonts w:cs="Tahoma"/>
          <w:sz w:val="20"/>
          <w:szCs w:val="20"/>
        </w:rPr>
        <w:t>37 hours</w:t>
      </w:r>
      <w:r w:rsidR="00FE4B3B">
        <w:rPr>
          <w:rFonts w:cs="Tahoma"/>
          <w:sz w:val="20"/>
          <w:szCs w:val="20"/>
        </w:rPr>
        <w:t>, 52 weeks -</w:t>
      </w:r>
      <w:r w:rsidR="0060436D" w:rsidRPr="00A8295F">
        <w:rPr>
          <w:rFonts w:cs="Tahoma"/>
          <w:sz w:val="20"/>
          <w:szCs w:val="20"/>
        </w:rPr>
        <w:t xml:space="preserve"> </w:t>
      </w:r>
      <w:r w:rsidR="00FE4B3B">
        <w:rPr>
          <w:rFonts w:cs="Tahoma"/>
          <w:sz w:val="20"/>
          <w:szCs w:val="20"/>
        </w:rPr>
        <w:t>NJC 36 to NJC39</w:t>
      </w:r>
      <w:r w:rsidR="0060436D" w:rsidRPr="00A8295F">
        <w:rPr>
          <w:rFonts w:cs="Tahoma"/>
          <w:sz w:val="20"/>
          <w:szCs w:val="20"/>
        </w:rPr>
        <w:t xml:space="preserve"> </w:t>
      </w:r>
      <w:r w:rsidR="00FE4B3B">
        <w:rPr>
          <w:rFonts w:cs="Tahoma"/>
          <w:sz w:val="20"/>
          <w:szCs w:val="20"/>
        </w:rPr>
        <w:t>(</w:t>
      </w:r>
      <w:r w:rsidR="0060436D" w:rsidRPr="00A8295F">
        <w:rPr>
          <w:rFonts w:cs="Tahoma"/>
          <w:sz w:val="20"/>
          <w:szCs w:val="20"/>
        </w:rPr>
        <w:t>£47,181 - £50,269</w:t>
      </w:r>
      <w:r w:rsidR="00FE4B3B">
        <w:rPr>
          <w:rFonts w:cs="Tahoma"/>
          <w:sz w:val="20"/>
          <w:szCs w:val="20"/>
        </w:rPr>
        <w:t>)</w:t>
      </w:r>
    </w:p>
    <w:p w14:paraId="0877653A" w14:textId="56C5AED5" w:rsidR="00D92BD3" w:rsidRDefault="00D92BD3" w:rsidP="0060436D">
      <w:pPr>
        <w:jc w:val="both"/>
        <w:rPr>
          <w:rFonts w:cs="Tahoma"/>
          <w:sz w:val="20"/>
          <w:szCs w:val="20"/>
        </w:rPr>
      </w:pPr>
      <w:r w:rsidRPr="00A8295F">
        <w:rPr>
          <w:rFonts w:cs="Tahoma"/>
          <w:sz w:val="20"/>
          <w:szCs w:val="20"/>
        </w:rPr>
        <w:tab/>
      </w:r>
      <w:r w:rsidRPr="00A8295F">
        <w:rPr>
          <w:rFonts w:cs="Tahoma"/>
          <w:sz w:val="20"/>
          <w:szCs w:val="20"/>
        </w:rPr>
        <w:tab/>
      </w:r>
      <w:r w:rsidRPr="00A8295F">
        <w:rPr>
          <w:rFonts w:cs="Tahoma"/>
          <w:sz w:val="20"/>
          <w:szCs w:val="20"/>
        </w:rPr>
        <w:tab/>
      </w:r>
      <w:r w:rsidRPr="00A8295F">
        <w:rPr>
          <w:rFonts w:cs="Tahoma"/>
          <w:sz w:val="20"/>
          <w:szCs w:val="20"/>
        </w:rPr>
        <w:tab/>
        <w:t>(Inclusive of the provisional 3.2% pay award)</w:t>
      </w:r>
    </w:p>
    <w:p w14:paraId="78D110A5" w14:textId="043508DC" w:rsidR="00FE4B3B" w:rsidRPr="00C44617" w:rsidRDefault="00FE4B3B" w:rsidP="0060436D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Term time plus will be considered</w:t>
      </w:r>
    </w:p>
    <w:p w14:paraId="40E4010B" w14:textId="172E9C61" w:rsidR="0000055A" w:rsidRPr="00C44617" w:rsidRDefault="00B35C6B" w:rsidP="00D2019B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2019B" w:rsidRPr="00D2019B">
        <w:rPr>
          <w:rFonts w:cs="Tahoma"/>
          <w:sz w:val="20"/>
          <w:szCs w:val="20"/>
        </w:rPr>
        <w:t>Location:</w:t>
      </w:r>
      <w:r w:rsidR="00D2019B">
        <w:rPr>
          <w:rFonts w:cs="Tahoma"/>
          <w:sz w:val="20"/>
          <w:szCs w:val="20"/>
        </w:rPr>
        <w:t xml:space="preserve"> </w:t>
      </w:r>
      <w:r w:rsidR="00D2019B" w:rsidRPr="00D2019B">
        <w:rPr>
          <w:rFonts w:cs="Tahoma"/>
          <w:sz w:val="20"/>
          <w:szCs w:val="20"/>
        </w:rPr>
        <w:t>Roles</w:t>
      </w:r>
      <w:r w:rsidR="00D2019B">
        <w:rPr>
          <w:rFonts w:cs="Tahoma"/>
          <w:sz w:val="20"/>
          <w:szCs w:val="20"/>
        </w:rPr>
        <w:t xml:space="preserve"> </w:t>
      </w:r>
      <w:r w:rsidR="00D2019B" w:rsidRPr="00D2019B">
        <w:rPr>
          <w:rFonts w:cs="Tahoma"/>
          <w:sz w:val="20"/>
          <w:szCs w:val="20"/>
        </w:rPr>
        <w:t xml:space="preserve">available across Rotherham, Doncaster and </w:t>
      </w:r>
      <w:r w:rsidR="00D2019B">
        <w:rPr>
          <w:rFonts w:cs="Tahoma"/>
          <w:sz w:val="20"/>
          <w:szCs w:val="20"/>
        </w:rPr>
        <w:t xml:space="preserve">                      </w:t>
      </w:r>
      <w:r w:rsidR="001E0636">
        <w:rPr>
          <w:rFonts w:cs="Tahoma"/>
          <w:sz w:val="20"/>
          <w:szCs w:val="20"/>
        </w:rPr>
        <w:t xml:space="preserve"> </w:t>
      </w:r>
      <w:r w:rsidR="00455869">
        <w:rPr>
          <w:rFonts w:cs="Tahoma"/>
          <w:sz w:val="20"/>
          <w:szCs w:val="20"/>
        </w:rPr>
        <w:tab/>
      </w:r>
      <w:r w:rsidR="00455869">
        <w:rPr>
          <w:rFonts w:cs="Tahoma"/>
          <w:sz w:val="20"/>
          <w:szCs w:val="20"/>
        </w:rPr>
        <w:tab/>
      </w:r>
      <w:r w:rsidR="00455869">
        <w:rPr>
          <w:rFonts w:cs="Tahoma"/>
          <w:sz w:val="20"/>
          <w:szCs w:val="20"/>
        </w:rPr>
        <w:tab/>
      </w:r>
      <w:r w:rsidR="00455869">
        <w:rPr>
          <w:rFonts w:cs="Tahoma"/>
          <w:sz w:val="20"/>
          <w:szCs w:val="20"/>
        </w:rPr>
        <w:tab/>
      </w:r>
      <w:r w:rsidR="00D2019B" w:rsidRPr="00D2019B">
        <w:rPr>
          <w:rFonts w:cs="Tahoma"/>
          <w:sz w:val="20"/>
          <w:szCs w:val="20"/>
        </w:rPr>
        <w:t>Sheffield/Barnsley localities</w:t>
      </w:r>
    </w:p>
    <w:p w14:paraId="0608D280" w14:textId="47F1F16E" w:rsidR="0000055A" w:rsidRPr="00C44617" w:rsidRDefault="003B4108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Permanent, Full Time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6FFCB2FA" w:rsidR="006C6829" w:rsidRPr="00C44617" w:rsidRDefault="0000055A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0D191D" w:rsidRPr="00F63C1E">
        <w:rPr>
          <w:rFonts w:cs="Tahoma"/>
          <w:sz w:val="20"/>
          <w:szCs w:val="20"/>
        </w:rPr>
        <w:t>Sunday 31</w:t>
      </w:r>
      <w:r w:rsidR="000D191D" w:rsidRPr="00F63C1E">
        <w:rPr>
          <w:rFonts w:cs="Tahoma"/>
          <w:sz w:val="20"/>
          <w:szCs w:val="20"/>
          <w:vertAlign w:val="superscript"/>
        </w:rPr>
        <w:t>st</w:t>
      </w:r>
      <w:r w:rsidR="000D191D" w:rsidRPr="00F63C1E">
        <w:rPr>
          <w:rFonts w:cs="Tahoma"/>
          <w:sz w:val="20"/>
          <w:szCs w:val="20"/>
        </w:rPr>
        <w:t xml:space="preserve"> August, 11:59pm</w:t>
      </w:r>
    </w:p>
    <w:p w14:paraId="1D88D9FD" w14:textId="62748789" w:rsidR="0000055A" w:rsidRPr="00F63C1E" w:rsidRDefault="006C6829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715165" w:rsidRPr="00F63C1E">
        <w:rPr>
          <w:rFonts w:cs="Tahoma"/>
          <w:sz w:val="20"/>
          <w:szCs w:val="20"/>
        </w:rPr>
        <w:t>Monday 1</w:t>
      </w:r>
      <w:r w:rsidR="00715165" w:rsidRPr="00F63C1E">
        <w:rPr>
          <w:rFonts w:cs="Tahoma"/>
          <w:sz w:val="20"/>
          <w:szCs w:val="20"/>
          <w:vertAlign w:val="superscript"/>
        </w:rPr>
        <w:t>st</w:t>
      </w:r>
      <w:r w:rsidR="00715165" w:rsidRPr="00F63C1E">
        <w:rPr>
          <w:rFonts w:cs="Tahoma"/>
          <w:sz w:val="20"/>
          <w:szCs w:val="20"/>
        </w:rPr>
        <w:t xml:space="preserve"> September </w:t>
      </w:r>
      <w:bookmarkStart w:id="0" w:name="_GoBack"/>
      <w:bookmarkEnd w:id="0"/>
    </w:p>
    <w:p w14:paraId="13FB9E46" w14:textId="6B13CE8C" w:rsidR="00FE4B3B" w:rsidRPr="00F63C1E" w:rsidRDefault="0000055A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92BD3">
        <w:rPr>
          <w:rFonts w:cs="Tahoma"/>
          <w:b/>
          <w:sz w:val="20"/>
          <w:szCs w:val="20"/>
        </w:rPr>
        <w:tab/>
      </w:r>
      <w:r w:rsidR="00715165">
        <w:rPr>
          <w:rFonts w:cs="Tahoma"/>
          <w:b/>
          <w:sz w:val="20"/>
          <w:szCs w:val="20"/>
        </w:rPr>
        <w:tab/>
      </w:r>
      <w:r w:rsidR="00715165" w:rsidRPr="00F63C1E">
        <w:rPr>
          <w:rFonts w:cs="Tahoma"/>
          <w:sz w:val="20"/>
          <w:szCs w:val="20"/>
        </w:rPr>
        <w:t>Tuesday 9</w:t>
      </w:r>
      <w:r w:rsidR="00715165" w:rsidRPr="00F63C1E">
        <w:rPr>
          <w:rFonts w:cs="Tahoma"/>
          <w:sz w:val="20"/>
          <w:szCs w:val="20"/>
          <w:vertAlign w:val="superscript"/>
        </w:rPr>
        <w:t>th</w:t>
      </w:r>
      <w:r w:rsidR="00715165" w:rsidRPr="00F63C1E">
        <w:rPr>
          <w:rFonts w:cs="Tahoma"/>
          <w:sz w:val="20"/>
          <w:szCs w:val="20"/>
        </w:rPr>
        <w:t xml:space="preserve"> September </w:t>
      </w:r>
    </w:p>
    <w:p w14:paraId="4F5D1D92" w14:textId="6583FFDD" w:rsidR="00F9377E" w:rsidRPr="0060436D" w:rsidRDefault="00D92BD3" w:rsidP="0060436D">
      <w:pPr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ab/>
      </w:r>
    </w:p>
    <w:p w14:paraId="424456E9" w14:textId="5328EE98" w:rsidR="00FE470C" w:rsidRPr="00C44617" w:rsidRDefault="00FE470C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About </w:t>
      </w:r>
      <w:r w:rsidR="00455869">
        <w:rPr>
          <w:b/>
          <w:sz w:val="20"/>
          <w:szCs w:val="20"/>
        </w:rPr>
        <w:t>our</w:t>
      </w:r>
      <w:r w:rsidR="00455869" w:rsidRPr="00C44617">
        <w:rPr>
          <w:b/>
          <w:sz w:val="20"/>
          <w:szCs w:val="20"/>
        </w:rPr>
        <w:t xml:space="preserve"> </w:t>
      </w:r>
      <w:r w:rsidRPr="00C44617">
        <w:rPr>
          <w:b/>
          <w:sz w:val="20"/>
          <w:szCs w:val="20"/>
        </w:rPr>
        <w:t>Trust</w:t>
      </w:r>
    </w:p>
    <w:p w14:paraId="52C6FF8F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11F36EBC" w:rsidR="003642D8" w:rsidRPr="00C44617" w:rsidRDefault="00E919B7" w:rsidP="0060436D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 w:rsidR="00455869">
        <w:rPr>
          <w:sz w:val="20"/>
          <w:szCs w:val="20"/>
        </w:rPr>
        <w:t xml:space="preserve"> multi</w:t>
      </w:r>
      <w:r>
        <w:rPr>
          <w:sz w:val="20"/>
          <w:szCs w:val="20"/>
        </w:rPr>
        <w:t xml:space="preserve">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>,</w:t>
      </w:r>
      <w:r w:rsidR="007F736F">
        <w:rPr>
          <w:sz w:val="20"/>
          <w:szCs w:val="20"/>
        </w:rPr>
        <w:t xml:space="preserve"> </w:t>
      </w:r>
      <w:r w:rsidR="00455869">
        <w:rPr>
          <w:sz w:val="20"/>
          <w:szCs w:val="20"/>
        </w:rPr>
        <w:t>and is growing into 2026 to have 25 schools across South Yorkshire and Nottinghamshire.</w:t>
      </w:r>
    </w:p>
    <w:p w14:paraId="50074AAC" w14:textId="77777777" w:rsidR="001274C7" w:rsidRDefault="001274C7" w:rsidP="0060436D">
      <w:pPr>
        <w:pStyle w:val="Default"/>
        <w:spacing w:after="21"/>
        <w:jc w:val="both"/>
        <w:rPr>
          <w:sz w:val="20"/>
          <w:szCs w:val="20"/>
        </w:rPr>
      </w:pPr>
    </w:p>
    <w:p w14:paraId="560F6FE7" w14:textId="00FED885" w:rsidR="00553610" w:rsidRDefault="00672661" w:rsidP="0060436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455869">
        <w:rPr>
          <w:sz w:val="20"/>
          <w:szCs w:val="20"/>
        </w:rPr>
        <w:t>thriving</w:t>
      </w:r>
      <w:r w:rsidR="00D61099">
        <w:rPr>
          <w:sz w:val="20"/>
          <w:szCs w:val="20"/>
        </w:rPr>
        <w:t xml:space="preserve">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</w:t>
      </w:r>
      <w:r w:rsidR="00455869">
        <w:rPr>
          <w:sz w:val="20"/>
          <w:szCs w:val="20"/>
        </w:rPr>
        <w:t xml:space="preserve"> long-standing</w:t>
      </w:r>
      <w:r w:rsidR="00553610">
        <w:rPr>
          <w:sz w:val="20"/>
          <w:szCs w:val="20"/>
        </w:rPr>
        <w:t xml:space="preserve"> </w:t>
      </w:r>
      <w:r w:rsidR="00455869">
        <w:rPr>
          <w:sz w:val="20"/>
          <w:szCs w:val="20"/>
        </w:rPr>
        <w:t>commitment to servant leadership, diversity and difference</w:t>
      </w:r>
      <w:r w:rsidR="00553610">
        <w:rPr>
          <w:sz w:val="20"/>
          <w:szCs w:val="20"/>
        </w:rPr>
        <w:t>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455869">
        <w:rPr>
          <w:sz w:val="20"/>
          <w:szCs w:val="20"/>
        </w:rPr>
        <w:t xml:space="preserve">to our vision of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455869">
        <w:rPr>
          <w:sz w:val="20"/>
          <w:szCs w:val="20"/>
        </w:rPr>
        <w:t>which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60436D">
      <w:pPr>
        <w:pStyle w:val="Default"/>
        <w:spacing w:after="21"/>
        <w:jc w:val="both"/>
        <w:rPr>
          <w:sz w:val="20"/>
          <w:szCs w:val="20"/>
        </w:rPr>
      </w:pPr>
    </w:p>
    <w:p w14:paraId="14418295" w14:textId="35016FBA" w:rsidR="008C6F1C" w:rsidRPr="00C44617" w:rsidRDefault="00F63C1E" w:rsidP="0060436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To s</w:t>
      </w:r>
      <w:r w:rsidR="008C6F1C" w:rsidRPr="00C44617">
        <w:rPr>
          <w:sz w:val="20"/>
          <w:szCs w:val="20"/>
        </w:rPr>
        <w:t>ee a copy of our most recent prospectus</w:t>
      </w:r>
      <w:r w:rsidR="00455869">
        <w:rPr>
          <w:sz w:val="20"/>
          <w:szCs w:val="20"/>
        </w:rPr>
        <w:t>, annual report and workforce engagement statements</w:t>
      </w:r>
      <w:r>
        <w:rPr>
          <w:sz w:val="20"/>
          <w:szCs w:val="20"/>
        </w:rPr>
        <w:t xml:space="preserve"> please visit our website.</w:t>
      </w:r>
      <w:r w:rsidR="008C6F1C"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4565AAFF" w14:textId="614DAB82" w:rsidR="007B21D1" w:rsidRDefault="00455869" w:rsidP="007B21D1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This</w:t>
      </w:r>
      <w:r w:rsidRPr="00C44617">
        <w:rPr>
          <w:b/>
          <w:sz w:val="20"/>
          <w:szCs w:val="20"/>
        </w:rPr>
        <w:t xml:space="preserve"> </w:t>
      </w:r>
      <w:r w:rsidR="00FE470C" w:rsidRPr="00C44617">
        <w:rPr>
          <w:b/>
          <w:sz w:val="20"/>
          <w:szCs w:val="20"/>
        </w:rPr>
        <w:t>Opportunity</w:t>
      </w:r>
    </w:p>
    <w:p w14:paraId="7520A44E" w14:textId="77777777" w:rsidR="007B21D1" w:rsidRDefault="007B21D1" w:rsidP="007B21D1">
      <w:pPr>
        <w:pStyle w:val="Default"/>
        <w:jc w:val="both"/>
        <w:rPr>
          <w:b/>
          <w:sz w:val="20"/>
          <w:szCs w:val="20"/>
        </w:rPr>
      </w:pPr>
    </w:p>
    <w:p w14:paraId="03EF2245" w14:textId="3F9523F0" w:rsidR="007B21D1" w:rsidRDefault="007B21D1" w:rsidP="007B21D1">
      <w:pPr>
        <w:pStyle w:val="Default"/>
        <w:jc w:val="both"/>
        <w:rPr>
          <w:sz w:val="20"/>
          <w:szCs w:val="20"/>
        </w:rPr>
      </w:pPr>
      <w:r w:rsidRPr="007B21D1">
        <w:rPr>
          <w:sz w:val="20"/>
          <w:szCs w:val="20"/>
        </w:rPr>
        <w:t xml:space="preserve">As a School Resource Business Partner, you will </w:t>
      </w:r>
      <w:r w:rsidR="00455869">
        <w:rPr>
          <w:sz w:val="20"/>
          <w:szCs w:val="20"/>
        </w:rPr>
        <w:t xml:space="preserve">be managed by the central Trust team and </w:t>
      </w:r>
      <w:r w:rsidRPr="007B21D1">
        <w:rPr>
          <w:sz w:val="20"/>
          <w:szCs w:val="20"/>
        </w:rPr>
        <w:t>provide strategic oversight, professional leadership and operational support across a group of schools within your designated locality. You will work closely with Headteachers, School Resource Managers and the central team to advise and support on all aspects of business services</w:t>
      </w:r>
      <w:r>
        <w:rPr>
          <w:sz w:val="20"/>
          <w:szCs w:val="20"/>
        </w:rPr>
        <w:t>.</w:t>
      </w:r>
      <w:r w:rsidR="00455869">
        <w:rPr>
          <w:sz w:val="20"/>
          <w:szCs w:val="20"/>
        </w:rPr>
        <w:t xml:space="preserve"> This is a new post we have created for our schools, at the request of Headteacher, and the successful applicants will play a central role in defining the post and bringing genuine added value to the way our schools operate. </w:t>
      </w:r>
    </w:p>
    <w:p w14:paraId="7CFDC790" w14:textId="04FD493B" w:rsidR="007B21D1" w:rsidRDefault="007B21D1" w:rsidP="007B21D1">
      <w:pPr>
        <w:pStyle w:val="Default"/>
        <w:jc w:val="both"/>
        <w:rPr>
          <w:sz w:val="20"/>
          <w:szCs w:val="20"/>
        </w:rPr>
      </w:pPr>
      <w:r w:rsidRPr="007B21D1">
        <w:rPr>
          <w:sz w:val="20"/>
          <w:szCs w:val="20"/>
        </w:rPr>
        <w:t xml:space="preserve"> </w:t>
      </w:r>
    </w:p>
    <w:p w14:paraId="3D5EA99D" w14:textId="12205230" w:rsidR="007B21D1" w:rsidRPr="007B21D1" w:rsidRDefault="007B21D1" w:rsidP="007B21D1">
      <w:pPr>
        <w:pStyle w:val="Default"/>
        <w:jc w:val="both"/>
        <w:rPr>
          <w:b/>
          <w:sz w:val="20"/>
          <w:szCs w:val="20"/>
        </w:rPr>
      </w:pPr>
      <w:r w:rsidRPr="007B21D1">
        <w:rPr>
          <w:sz w:val="20"/>
          <w:szCs w:val="20"/>
        </w:rPr>
        <w:t>You will lead the implementation of consistent processes and high standards across schools, build capacity and resilience by coaching and developing school-based teams, and provide hands-on operational support during periods of transition, absence or increased demand. The role will also contribute to strategic planning and the continuous improvement of business services across the Trust.</w:t>
      </w:r>
    </w:p>
    <w:p w14:paraId="0888DF5C" w14:textId="46429F51" w:rsidR="007B21D1" w:rsidRPr="007B21D1" w:rsidRDefault="007B21D1" w:rsidP="007B21D1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7B21D1">
        <w:rPr>
          <w:rFonts w:ascii="Tahoma" w:hAnsi="Tahoma" w:cs="Tahoma"/>
          <w:color w:val="000000"/>
          <w:sz w:val="20"/>
          <w:szCs w:val="20"/>
        </w:rPr>
        <w:t xml:space="preserve">Post holders will have a designated base school within their locality. Travel across schools will be required, and expenses are claimable from the base location. We are currently looking to appoint </w:t>
      </w:r>
      <w:r w:rsidR="00AC652D">
        <w:rPr>
          <w:rFonts w:ascii="Tahoma" w:hAnsi="Tahoma" w:cs="Tahoma"/>
          <w:color w:val="000000"/>
          <w:sz w:val="20"/>
          <w:szCs w:val="20"/>
        </w:rPr>
        <w:t xml:space="preserve">School Resource </w:t>
      </w:r>
      <w:r w:rsidRPr="007B21D1">
        <w:rPr>
          <w:rFonts w:ascii="Tahoma" w:hAnsi="Tahoma" w:cs="Tahoma"/>
          <w:color w:val="000000"/>
          <w:sz w:val="20"/>
          <w:szCs w:val="20"/>
        </w:rPr>
        <w:t>Business Partners for our Rotherham, Doncaster and Sheffield/Barnsley localities.</w:t>
      </w:r>
    </w:p>
    <w:p w14:paraId="0230F92A" w14:textId="285FF32E" w:rsidR="007B21D1" w:rsidRPr="007B21D1" w:rsidRDefault="007B21D1" w:rsidP="007B21D1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7B21D1">
        <w:rPr>
          <w:rFonts w:ascii="Tahoma" w:hAnsi="Tahoma" w:cs="Tahoma"/>
          <w:color w:val="000000"/>
          <w:sz w:val="20"/>
          <w:szCs w:val="20"/>
        </w:rPr>
        <w:lastRenderedPageBreak/>
        <w:t>We are looking for confident, proactive</w:t>
      </w:r>
      <w:r w:rsidR="00455869">
        <w:rPr>
          <w:rFonts w:ascii="Tahoma" w:hAnsi="Tahoma" w:cs="Tahoma"/>
          <w:color w:val="000000"/>
          <w:sz w:val="20"/>
          <w:szCs w:val="20"/>
        </w:rPr>
        <w:t>, strengths-based and solution-focused</w:t>
      </w:r>
      <w:r w:rsidRPr="007B21D1">
        <w:rPr>
          <w:rFonts w:ascii="Tahoma" w:hAnsi="Tahoma" w:cs="Tahoma"/>
          <w:color w:val="000000"/>
          <w:sz w:val="20"/>
          <w:szCs w:val="20"/>
        </w:rPr>
        <w:t xml:space="preserve"> professionals with significant experience in business management roles. You will bring strong knowledge</w:t>
      </w:r>
      <w:r w:rsidR="00455869">
        <w:rPr>
          <w:rFonts w:ascii="Tahoma" w:hAnsi="Tahoma" w:cs="Tahoma"/>
          <w:color w:val="000000"/>
          <w:sz w:val="20"/>
          <w:szCs w:val="20"/>
        </w:rPr>
        <w:t xml:space="preserve"> of</w:t>
      </w:r>
      <w:r w:rsidRPr="007B21D1">
        <w:rPr>
          <w:rFonts w:ascii="Tahoma" w:hAnsi="Tahoma" w:cs="Tahoma"/>
          <w:color w:val="000000"/>
          <w:sz w:val="20"/>
          <w:szCs w:val="20"/>
        </w:rPr>
        <w:t xml:space="preserve"> operational compliance, excellent communication and problem-solving skills, and the ability to build effective relationships at all levels. A collaborative approach and a commitment to our Trust values are essential, along with a passion for supporting high-quality education for all pupils.</w:t>
      </w:r>
    </w:p>
    <w:p w14:paraId="2088367B" w14:textId="52B11E30" w:rsidR="0060436D" w:rsidRDefault="007B21D1" w:rsidP="0060436D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7B21D1">
        <w:rPr>
          <w:rFonts w:ascii="Tahoma" w:hAnsi="Tahoma" w:cs="Tahoma"/>
          <w:color w:val="000000"/>
          <w:sz w:val="20"/>
          <w:szCs w:val="20"/>
        </w:rPr>
        <w:t xml:space="preserve">In return, we can offer a supportive and forward-thinking </w:t>
      </w:r>
      <w:r w:rsidR="00455869">
        <w:rPr>
          <w:rFonts w:ascii="Tahoma" w:hAnsi="Tahoma" w:cs="Tahoma"/>
          <w:color w:val="000000"/>
          <w:sz w:val="20"/>
          <w:szCs w:val="20"/>
        </w:rPr>
        <w:t>employer</w:t>
      </w:r>
      <w:r w:rsidR="00455869" w:rsidRPr="007B21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B21D1">
        <w:rPr>
          <w:rFonts w:ascii="Tahoma" w:hAnsi="Tahoma" w:cs="Tahoma"/>
          <w:color w:val="000000"/>
          <w:sz w:val="20"/>
          <w:szCs w:val="20"/>
        </w:rPr>
        <w:t xml:space="preserve">with a clear vision and values, opportunities for professional development and career progression, and a collaborative and dynamic working environment. This is a role where your expertise will make a real difference to our schools and </w:t>
      </w:r>
      <w:r w:rsidR="00455869">
        <w:rPr>
          <w:rFonts w:ascii="Tahoma" w:hAnsi="Tahoma" w:cs="Tahoma"/>
          <w:color w:val="000000"/>
          <w:sz w:val="20"/>
          <w:szCs w:val="20"/>
        </w:rPr>
        <w:t xml:space="preserve">the </w:t>
      </w:r>
      <w:r w:rsidRPr="007B21D1">
        <w:rPr>
          <w:rFonts w:ascii="Tahoma" w:hAnsi="Tahoma" w:cs="Tahoma"/>
          <w:color w:val="000000"/>
          <w:sz w:val="20"/>
          <w:szCs w:val="20"/>
        </w:rPr>
        <w:t>communities</w:t>
      </w:r>
      <w:r w:rsidR="00455869">
        <w:rPr>
          <w:rFonts w:ascii="Tahoma" w:hAnsi="Tahoma" w:cs="Tahoma"/>
          <w:color w:val="000000"/>
          <w:sz w:val="20"/>
          <w:szCs w:val="20"/>
        </w:rPr>
        <w:t xml:space="preserve"> we serve</w:t>
      </w:r>
      <w:r w:rsidRPr="007B21D1">
        <w:rPr>
          <w:rFonts w:ascii="Tahoma" w:hAnsi="Tahoma" w:cs="Tahoma"/>
          <w:color w:val="000000"/>
          <w:sz w:val="20"/>
          <w:szCs w:val="20"/>
        </w:rPr>
        <w:t>.</w:t>
      </w:r>
    </w:p>
    <w:p w14:paraId="59678281" w14:textId="3E1D37AF" w:rsidR="00D11C19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60436D">
      <w:pPr>
        <w:pStyle w:val="Default"/>
        <w:jc w:val="both"/>
        <w:rPr>
          <w:b/>
          <w:sz w:val="20"/>
          <w:szCs w:val="20"/>
        </w:rPr>
      </w:pPr>
    </w:p>
    <w:p w14:paraId="7DED67C9" w14:textId="3291244C" w:rsidR="000751ED" w:rsidRDefault="009B246E" w:rsidP="0060436D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60436D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2E0F54F3" w14:textId="77777777" w:rsidR="0060436D" w:rsidRDefault="0060436D" w:rsidP="0060436D">
      <w:pPr>
        <w:spacing w:after="0" w:line="240" w:lineRule="auto"/>
        <w:ind w:left="720"/>
        <w:jc w:val="both"/>
        <w:rPr>
          <w:rFonts w:cs="Tahoma"/>
          <w:sz w:val="20"/>
          <w:szCs w:val="20"/>
        </w:rPr>
      </w:pPr>
    </w:p>
    <w:p w14:paraId="1FB58DE7" w14:textId="0F403A75" w:rsidR="00DB3BB5" w:rsidRPr="00C44617" w:rsidRDefault="00DB3BB5" w:rsidP="0060436D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60436D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60436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60436D">
      <w:pPr>
        <w:pStyle w:val="Default"/>
        <w:jc w:val="both"/>
        <w:rPr>
          <w:b/>
          <w:sz w:val="20"/>
          <w:szCs w:val="20"/>
        </w:rPr>
      </w:pPr>
    </w:p>
    <w:p w14:paraId="484D2FA7" w14:textId="6805FC58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60436D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60436D">
      <w:pPr>
        <w:pStyle w:val="Default"/>
        <w:jc w:val="both"/>
        <w:rPr>
          <w:sz w:val="20"/>
          <w:szCs w:val="20"/>
        </w:rPr>
      </w:pPr>
    </w:p>
    <w:p w14:paraId="36D6F74C" w14:textId="11059DF4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60436D">
      <w:pPr>
        <w:pStyle w:val="Default"/>
        <w:jc w:val="both"/>
        <w:rPr>
          <w:b/>
          <w:sz w:val="20"/>
          <w:szCs w:val="20"/>
        </w:rPr>
      </w:pPr>
    </w:p>
    <w:p w14:paraId="5451DD5F" w14:textId="222E7A9F" w:rsidR="009036E3" w:rsidRPr="00C44617" w:rsidRDefault="00D11C1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60436D">
        <w:rPr>
          <w:sz w:val="20"/>
          <w:szCs w:val="20"/>
        </w:rPr>
        <w:t xml:space="preserve">Lana Stoyles, Executive Director of Transformation </w:t>
      </w:r>
      <w:hyperlink r:id="rId13" w:history="1">
        <w:r w:rsidR="0060436D" w:rsidRPr="00FC1252">
          <w:rPr>
            <w:rStyle w:val="Hyperlink"/>
            <w:sz w:val="20"/>
            <w:szCs w:val="20"/>
          </w:rPr>
          <w:t>lstoyles@nexusmat.org</w:t>
        </w:r>
      </w:hyperlink>
      <w:r w:rsidR="0060436D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60436D">
      <w:pPr>
        <w:pStyle w:val="Default"/>
        <w:jc w:val="both"/>
        <w:rPr>
          <w:sz w:val="20"/>
          <w:szCs w:val="20"/>
        </w:rPr>
      </w:pPr>
    </w:p>
    <w:p w14:paraId="01D583AA" w14:textId="026291EF" w:rsidR="00D505B9" w:rsidRPr="00C44617" w:rsidRDefault="00D505B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="00F63C1E">
        <w:rPr>
          <w:sz w:val="20"/>
          <w:szCs w:val="20"/>
        </w:rPr>
        <w:t xml:space="preserve"> </w:t>
      </w:r>
      <w:r w:rsidRPr="00C44617">
        <w:rPr>
          <w:sz w:val="20"/>
          <w:szCs w:val="20"/>
        </w:rPr>
        <w:t>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60436D" w:rsidRPr="0060436D">
          <w:rPr>
            <w:rStyle w:val="Hyperlink"/>
            <w:sz w:val="20"/>
            <w:szCs w:val="20"/>
          </w:rPr>
          <w:t>Nexus Multi Academy Trust | Learning together, to be the best we can be</w:t>
        </w:r>
      </w:hyperlink>
    </w:p>
    <w:p w14:paraId="7728B4F2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6FB29DDA" w14:textId="64ABA759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60436D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60436D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lastRenderedPageBreak/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60436D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228CFE" w16cex:dateUtc="2025-07-16T19:41:00Z">
    <w16cex:extLst>
      <w16:ext w16:uri="{CE6994B0-6A32-4C9F-8C6B-6E91EDA988CE}">
        <cr:reactions xmlns:cr="http://schemas.microsoft.com/office/comments/2020/reactions">
          <cr:reaction reactionType="1">
            <cr:reactionInfo dateUtc="2025-07-16T19:48:36Z">
              <cr:user userId="S::LStoyles@nexusmat.org::0a1135ce-aa60-40c6-8ba2-dbd4be0f564b" userProvider="AD" userName="Lana Stoyles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E539" w14:textId="77777777" w:rsidR="008E4F54" w:rsidRDefault="008E4F54" w:rsidP="004339D2">
      <w:pPr>
        <w:spacing w:after="0" w:line="240" w:lineRule="auto"/>
      </w:pPr>
      <w:r>
        <w:separator/>
      </w:r>
    </w:p>
  </w:endnote>
  <w:endnote w:type="continuationSeparator" w:id="0">
    <w:p w14:paraId="72D245B2" w14:textId="77777777" w:rsidR="008E4F54" w:rsidRDefault="008E4F54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568D" w14:textId="77777777" w:rsidR="008E4F54" w:rsidRDefault="008E4F54" w:rsidP="004339D2">
      <w:pPr>
        <w:spacing w:after="0" w:line="240" w:lineRule="auto"/>
      </w:pPr>
      <w:r>
        <w:separator/>
      </w:r>
    </w:p>
  </w:footnote>
  <w:footnote w:type="continuationSeparator" w:id="0">
    <w:p w14:paraId="11408BFD" w14:textId="77777777" w:rsidR="008E4F54" w:rsidRDefault="008E4F54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4BA9" w14:textId="4F8DFD18" w:rsidR="000C2A65" w:rsidRDefault="0060436D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559A33" wp14:editId="07111515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 descr="A close-up of wor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word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1615709D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D191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1E0636"/>
    <w:rsid w:val="002045D9"/>
    <w:rsid w:val="002128F4"/>
    <w:rsid w:val="00287C17"/>
    <w:rsid w:val="002A1FD4"/>
    <w:rsid w:val="002C5853"/>
    <w:rsid w:val="002E1D36"/>
    <w:rsid w:val="002E3AC9"/>
    <w:rsid w:val="002F5B4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5869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A5C5F"/>
    <w:rsid w:val="004C37F7"/>
    <w:rsid w:val="004C5CB7"/>
    <w:rsid w:val="004C7FFD"/>
    <w:rsid w:val="004D5D23"/>
    <w:rsid w:val="00507F3C"/>
    <w:rsid w:val="005176B7"/>
    <w:rsid w:val="00531A38"/>
    <w:rsid w:val="00531B69"/>
    <w:rsid w:val="00535CB3"/>
    <w:rsid w:val="00540E76"/>
    <w:rsid w:val="00553610"/>
    <w:rsid w:val="005726DD"/>
    <w:rsid w:val="005E0BEE"/>
    <w:rsid w:val="005E13C0"/>
    <w:rsid w:val="005F6DF8"/>
    <w:rsid w:val="00601C8B"/>
    <w:rsid w:val="0060436D"/>
    <w:rsid w:val="00616A20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15165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1D1"/>
    <w:rsid w:val="007B2485"/>
    <w:rsid w:val="007B62F6"/>
    <w:rsid w:val="007C6419"/>
    <w:rsid w:val="007F736F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671"/>
    <w:rsid w:val="008E1F18"/>
    <w:rsid w:val="008E34E1"/>
    <w:rsid w:val="008E4F54"/>
    <w:rsid w:val="008F63AC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295F"/>
    <w:rsid w:val="00A8602C"/>
    <w:rsid w:val="00AA743B"/>
    <w:rsid w:val="00AB43C4"/>
    <w:rsid w:val="00AC3AC4"/>
    <w:rsid w:val="00AC652D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4FA5"/>
    <w:rsid w:val="00BE4546"/>
    <w:rsid w:val="00BF5241"/>
    <w:rsid w:val="00BF5A50"/>
    <w:rsid w:val="00BF77CC"/>
    <w:rsid w:val="00C016F7"/>
    <w:rsid w:val="00C16C62"/>
    <w:rsid w:val="00C20F14"/>
    <w:rsid w:val="00C25CA3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D604B"/>
    <w:rsid w:val="00CE1DE3"/>
    <w:rsid w:val="00CE3406"/>
    <w:rsid w:val="00CF15CA"/>
    <w:rsid w:val="00CF7D72"/>
    <w:rsid w:val="00D11C19"/>
    <w:rsid w:val="00D2019B"/>
    <w:rsid w:val="00D505B9"/>
    <w:rsid w:val="00D53A1D"/>
    <w:rsid w:val="00D5515E"/>
    <w:rsid w:val="00D60654"/>
    <w:rsid w:val="00D61099"/>
    <w:rsid w:val="00D62638"/>
    <w:rsid w:val="00D65C55"/>
    <w:rsid w:val="00D92A94"/>
    <w:rsid w:val="00D92BD3"/>
    <w:rsid w:val="00DB0045"/>
    <w:rsid w:val="00DB3BB5"/>
    <w:rsid w:val="00DC1627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4810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63C1E"/>
    <w:rsid w:val="00F9377E"/>
    <w:rsid w:val="00F944CC"/>
    <w:rsid w:val="00FA7DB0"/>
    <w:rsid w:val="00FC56C1"/>
    <w:rsid w:val="00FD3675"/>
    <w:rsid w:val="00FD7BF4"/>
    <w:rsid w:val="00FE470C"/>
    <w:rsid w:val="00FE4B3B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5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toyles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xusma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documentManagement/types"/>
    <ds:schemaRef ds:uri="http://purl.org/dc/elements/1.1/"/>
    <ds:schemaRef ds:uri="d5c8cd0f-52fc-43a4-95b0-83ff7667a72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2701f643-b826-457f-9fb8-fac221d9540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54F8D-D40C-4DEC-8208-F3FE27F4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4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Michelle Smith</cp:lastModifiedBy>
  <cp:revision>3</cp:revision>
  <cp:lastPrinted>2021-06-03T08:15:00Z</cp:lastPrinted>
  <dcterms:created xsi:type="dcterms:W3CDTF">2025-07-25T12:12:00Z</dcterms:created>
  <dcterms:modified xsi:type="dcterms:W3CDTF">2025-07-25T13:24:00Z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