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4CCC455E" w:rsidR="0077643A" w:rsidRPr="00C44617" w:rsidRDefault="0000055A" w:rsidP="000E643F">
      <w:pPr>
        <w:jc w:val="both"/>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0E643F">
        <w:rPr>
          <w:rFonts w:cs="Tahoma"/>
          <w:b/>
          <w:sz w:val="20"/>
          <w:szCs w:val="20"/>
        </w:rPr>
        <w:tab/>
      </w:r>
      <w:r w:rsidR="000E643F">
        <w:rPr>
          <w:rFonts w:cs="Tahoma"/>
          <w:b/>
          <w:sz w:val="20"/>
          <w:szCs w:val="20"/>
        </w:rPr>
        <w:tab/>
      </w:r>
      <w:r w:rsidR="00EB7201">
        <w:rPr>
          <w:rFonts w:cs="Tahoma"/>
          <w:sz w:val="20"/>
          <w:szCs w:val="20"/>
        </w:rPr>
        <w:t>Commercial Partnerships Lead</w:t>
      </w:r>
      <w:r w:rsidRPr="00C44617">
        <w:rPr>
          <w:rFonts w:cs="Tahoma"/>
          <w:b/>
          <w:sz w:val="20"/>
          <w:szCs w:val="20"/>
        </w:rPr>
        <w:tab/>
      </w:r>
      <w:r w:rsidR="0077643A" w:rsidRPr="00C44617">
        <w:rPr>
          <w:rFonts w:cs="Tahoma"/>
          <w:b/>
          <w:sz w:val="20"/>
          <w:szCs w:val="20"/>
        </w:rPr>
        <w:t xml:space="preserve"> </w:t>
      </w:r>
    </w:p>
    <w:p w14:paraId="48B41DB2" w14:textId="31F99A11" w:rsidR="0077643A" w:rsidRPr="00C44617" w:rsidRDefault="00B35C6B" w:rsidP="000E643F">
      <w:pPr>
        <w:jc w:val="both"/>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0E643F">
        <w:rPr>
          <w:rFonts w:cs="Tahoma"/>
          <w:sz w:val="20"/>
          <w:szCs w:val="20"/>
        </w:rPr>
        <w:tab/>
      </w:r>
      <w:r w:rsidR="00EB7201">
        <w:rPr>
          <w:rFonts w:cs="Tahoma"/>
          <w:sz w:val="20"/>
          <w:szCs w:val="20"/>
        </w:rPr>
        <w:t>NJC Points 36 to 39 (Band K)</w:t>
      </w:r>
      <w:r w:rsidR="00CE16F3">
        <w:rPr>
          <w:rFonts w:cs="Tahoma"/>
          <w:sz w:val="20"/>
          <w:szCs w:val="20"/>
        </w:rPr>
        <w:t xml:space="preserve"> - £45,718 - £48,710 gross per annum</w:t>
      </w:r>
    </w:p>
    <w:p w14:paraId="40E4010B" w14:textId="0C9CB625" w:rsidR="0000055A" w:rsidRPr="00C44617" w:rsidRDefault="00B35C6B" w:rsidP="000E643F">
      <w:pPr>
        <w:jc w:val="both"/>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EB7201">
        <w:rPr>
          <w:rFonts w:cs="Tahoma"/>
          <w:sz w:val="20"/>
          <w:szCs w:val="20"/>
        </w:rPr>
        <w:t>Nexus Head Office, Enterprise Works, 300 Meadowhall Way, Sheffield S9 1EA</w:t>
      </w:r>
    </w:p>
    <w:p w14:paraId="0608D280" w14:textId="2F006668" w:rsidR="0000055A" w:rsidRPr="00C44617" w:rsidRDefault="003B4108" w:rsidP="000E643F">
      <w:pPr>
        <w:jc w:val="both"/>
        <w:rPr>
          <w:rFonts w:cs="Tahoma"/>
          <w:b/>
          <w:sz w:val="20"/>
          <w:szCs w:val="20"/>
        </w:rPr>
      </w:pPr>
      <w:r w:rsidRPr="00C44617">
        <w:rPr>
          <w:rFonts w:cs="Tahoma"/>
          <w:b/>
          <w:sz w:val="20"/>
          <w:szCs w:val="20"/>
        </w:rPr>
        <w:t xml:space="preserve">Contract type: </w:t>
      </w:r>
      <w:r w:rsidR="000E643F">
        <w:rPr>
          <w:rFonts w:cs="Tahoma"/>
          <w:b/>
          <w:sz w:val="20"/>
          <w:szCs w:val="20"/>
        </w:rPr>
        <w:tab/>
      </w:r>
      <w:r w:rsidR="00EB7201">
        <w:rPr>
          <w:rFonts w:cs="Tahoma"/>
          <w:sz w:val="20"/>
          <w:szCs w:val="20"/>
        </w:rPr>
        <w:t>Full</w:t>
      </w:r>
      <w:r w:rsidR="00A776FE">
        <w:rPr>
          <w:rFonts w:cs="Tahoma"/>
          <w:sz w:val="20"/>
          <w:szCs w:val="20"/>
        </w:rPr>
        <w:t>-</w:t>
      </w:r>
      <w:r w:rsidR="00EB7201">
        <w:rPr>
          <w:rFonts w:cs="Tahoma"/>
          <w:sz w:val="20"/>
          <w:szCs w:val="20"/>
        </w:rPr>
        <w:t>Time</w:t>
      </w:r>
      <w:r w:rsidR="00A776FE">
        <w:rPr>
          <w:rFonts w:cs="Tahoma"/>
          <w:sz w:val="20"/>
          <w:szCs w:val="20"/>
        </w:rPr>
        <w:t xml:space="preserve"> 37 hours</w:t>
      </w:r>
      <w:r w:rsidR="00EB7201">
        <w:rPr>
          <w:rFonts w:cs="Tahoma"/>
          <w:sz w:val="20"/>
          <w:szCs w:val="20"/>
        </w:rPr>
        <w:t>, 52 Weeks, Permanent</w:t>
      </w:r>
      <w:r w:rsidR="0077643A" w:rsidRPr="00C44617">
        <w:rPr>
          <w:rFonts w:cs="Tahoma"/>
          <w:b/>
          <w:sz w:val="20"/>
          <w:szCs w:val="20"/>
        </w:rPr>
        <w:t xml:space="preserve"> </w:t>
      </w:r>
    </w:p>
    <w:p w14:paraId="1B802143" w14:textId="0B13D92D" w:rsidR="006C6829" w:rsidRPr="00C44617" w:rsidRDefault="0000055A" w:rsidP="000E643F">
      <w:pPr>
        <w:jc w:val="both"/>
        <w:rPr>
          <w:rFonts w:cs="Tahoma"/>
          <w:b/>
          <w:sz w:val="20"/>
          <w:szCs w:val="20"/>
        </w:rPr>
      </w:pPr>
      <w:r w:rsidRPr="00C44617">
        <w:rPr>
          <w:rFonts w:cs="Tahoma"/>
          <w:b/>
          <w:sz w:val="20"/>
          <w:szCs w:val="20"/>
        </w:rPr>
        <w:t>Closing date:</w:t>
      </w:r>
      <w:r w:rsidRPr="00C44617">
        <w:rPr>
          <w:rFonts w:cs="Tahoma"/>
          <w:b/>
          <w:sz w:val="20"/>
          <w:szCs w:val="20"/>
        </w:rPr>
        <w:tab/>
      </w:r>
      <w:r w:rsidR="000E643F">
        <w:rPr>
          <w:rFonts w:cs="Tahoma"/>
          <w:b/>
          <w:sz w:val="20"/>
          <w:szCs w:val="20"/>
        </w:rPr>
        <w:tab/>
      </w:r>
      <w:r w:rsidR="00B53D41">
        <w:rPr>
          <w:rFonts w:cs="Tahoma"/>
          <w:sz w:val="20"/>
          <w:szCs w:val="20"/>
        </w:rPr>
        <w:t>Sunday, 25 May 2025</w:t>
      </w:r>
    </w:p>
    <w:p w14:paraId="1D88D9FD" w14:textId="0A6E6892" w:rsidR="0000055A" w:rsidRPr="00C44617" w:rsidRDefault="006C6829" w:rsidP="000E643F">
      <w:pPr>
        <w:jc w:val="both"/>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0E643F">
        <w:rPr>
          <w:rFonts w:cs="Tahoma"/>
          <w:b/>
          <w:sz w:val="20"/>
          <w:szCs w:val="20"/>
        </w:rPr>
        <w:tab/>
      </w:r>
      <w:r w:rsidR="00B53D41">
        <w:rPr>
          <w:rFonts w:cs="Tahoma"/>
          <w:sz w:val="20"/>
          <w:szCs w:val="20"/>
        </w:rPr>
        <w:t>Monday, 26 May 2025</w:t>
      </w:r>
    </w:p>
    <w:p w14:paraId="261F7FCD" w14:textId="1EDA6DB4" w:rsidR="00FE470C" w:rsidRPr="00C44617" w:rsidRDefault="0000055A" w:rsidP="000E643F">
      <w:pPr>
        <w:jc w:val="both"/>
        <w:rPr>
          <w:rFonts w:cs="Tahoma"/>
          <w:b/>
          <w:sz w:val="20"/>
          <w:szCs w:val="20"/>
        </w:rPr>
      </w:pPr>
      <w:r w:rsidRPr="00C44617">
        <w:rPr>
          <w:rFonts w:cs="Tahoma"/>
          <w:b/>
          <w:sz w:val="20"/>
          <w:szCs w:val="20"/>
        </w:rPr>
        <w:t xml:space="preserve">Interview date: </w:t>
      </w:r>
      <w:r w:rsidR="000E643F">
        <w:rPr>
          <w:rFonts w:cs="Tahoma"/>
          <w:b/>
          <w:sz w:val="20"/>
          <w:szCs w:val="20"/>
        </w:rPr>
        <w:tab/>
      </w:r>
      <w:r w:rsidR="00B53D41">
        <w:rPr>
          <w:rFonts w:cs="Tahoma"/>
          <w:sz w:val="20"/>
          <w:szCs w:val="20"/>
        </w:rPr>
        <w:t xml:space="preserve">Thursday, </w:t>
      </w:r>
      <w:r w:rsidR="00C414FF">
        <w:rPr>
          <w:rFonts w:cs="Tahoma"/>
          <w:sz w:val="20"/>
          <w:szCs w:val="20"/>
        </w:rPr>
        <w:t>05 June</w:t>
      </w:r>
      <w:r w:rsidR="00B53D41">
        <w:rPr>
          <w:rFonts w:cs="Tahoma"/>
          <w:sz w:val="20"/>
          <w:szCs w:val="20"/>
        </w:rPr>
        <w:t xml:space="preserve"> 2025</w:t>
      </w:r>
    </w:p>
    <w:p w14:paraId="61DEEE55" w14:textId="77777777" w:rsidR="000D103D" w:rsidRPr="000E643F" w:rsidRDefault="000D103D" w:rsidP="000E643F">
      <w:pPr>
        <w:jc w:val="both"/>
        <w:rPr>
          <w:rFonts w:cs="Tahoma"/>
          <w:color w:val="000000"/>
          <w:sz w:val="22"/>
        </w:rPr>
      </w:pPr>
    </w:p>
    <w:p w14:paraId="76ABF0F0" w14:textId="039533B9" w:rsidR="00B22D1D" w:rsidRPr="000E643F" w:rsidRDefault="00EB7201" w:rsidP="000E643F">
      <w:pPr>
        <w:pStyle w:val="Default"/>
        <w:jc w:val="both"/>
        <w:rPr>
          <w:sz w:val="22"/>
          <w:szCs w:val="22"/>
        </w:rPr>
      </w:pPr>
      <w:r w:rsidRPr="000E643F">
        <w:rPr>
          <w:sz w:val="22"/>
          <w:szCs w:val="22"/>
        </w:rPr>
        <w:t>We are looking to enhance our Business Transformation team further by recruiting a Commercial Partnership Lead to support our Executive Director for Business Transformation working across our Multi Academy Trust</w:t>
      </w:r>
      <w:r w:rsidR="000E643F" w:rsidRPr="000E643F">
        <w:rPr>
          <w:sz w:val="22"/>
          <w:szCs w:val="22"/>
        </w:rPr>
        <w:t xml:space="preserve"> with Headteachers and our amazing schools’ workforce in realising the Trust vision of being ‘the best we can be’.</w:t>
      </w:r>
    </w:p>
    <w:p w14:paraId="4F5D1D92" w14:textId="77777777" w:rsidR="00F9377E" w:rsidRPr="00C44617" w:rsidRDefault="00F9377E" w:rsidP="000E643F">
      <w:pPr>
        <w:pStyle w:val="Default"/>
        <w:jc w:val="both"/>
        <w:rPr>
          <w:b/>
          <w:sz w:val="20"/>
          <w:szCs w:val="20"/>
        </w:rPr>
      </w:pPr>
    </w:p>
    <w:p w14:paraId="424456E9" w14:textId="77777777" w:rsidR="00FE470C" w:rsidRPr="00C44617" w:rsidRDefault="00FE470C" w:rsidP="000E643F">
      <w:pPr>
        <w:pStyle w:val="Default"/>
        <w:jc w:val="both"/>
        <w:rPr>
          <w:b/>
          <w:sz w:val="20"/>
          <w:szCs w:val="20"/>
        </w:rPr>
      </w:pPr>
      <w:r w:rsidRPr="00C44617">
        <w:rPr>
          <w:b/>
          <w:sz w:val="20"/>
          <w:szCs w:val="20"/>
        </w:rPr>
        <w:t>About the Trust</w:t>
      </w:r>
    </w:p>
    <w:p w14:paraId="52C6FF8F" w14:textId="77777777" w:rsidR="00FE470C" w:rsidRPr="00C44617" w:rsidRDefault="00FE470C" w:rsidP="000E643F">
      <w:pPr>
        <w:pStyle w:val="Default"/>
        <w:jc w:val="both"/>
        <w:rPr>
          <w:sz w:val="20"/>
          <w:szCs w:val="20"/>
        </w:rPr>
      </w:pPr>
      <w:r w:rsidRPr="00C44617">
        <w:rPr>
          <w:sz w:val="20"/>
          <w:szCs w:val="20"/>
        </w:rPr>
        <w:t xml:space="preserve"> </w:t>
      </w:r>
    </w:p>
    <w:p w14:paraId="1B984C09" w14:textId="5C21C05E" w:rsidR="00EB7201" w:rsidRPr="00E74BBB" w:rsidRDefault="00EB7201" w:rsidP="000E643F">
      <w:pPr>
        <w:pStyle w:val="Default"/>
        <w:jc w:val="both"/>
        <w:rPr>
          <w:sz w:val="22"/>
          <w:szCs w:val="22"/>
        </w:rPr>
      </w:pPr>
      <w:r w:rsidRPr="00E74BBB">
        <w:rPr>
          <w:sz w:val="22"/>
          <w:szCs w:val="22"/>
        </w:rPr>
        <w:t xml:space="preserve">Nexus Multi Academy Trust was founded in 2016 and has the highest ambitions possible for everyone we work with. We are a forward thinking and innovative Trust with collaboration, enrichment and improvement enshrined within our </w:t>
      </w:r>
      <w:r w:rsidR="000E643F" w:rsidRPr="00E74BBB">
        <w:rPr>
          <w:sz w:val="22"/>
          <w:szCs w:val="22"/>
        </w:rPr>
        <w:t>day-to-day</w:t>
      </w:r>
      <w:r w:rsidRPr="00E74BBB">
        <w:rPr>
          <w:sz w:val="22"/>
          <w:szCs w:val="22"/>
        </w:rPr>
        <w:t xml:space="preserve"> practice ensuring that lea</w:t>
      </w:r>
      <w:r w:rsidR="00DF4BE0">
        <w:rPr>
          <w:sz w:val="22"/>
          <w:szCs w:val="22"/>
        </w:rPr>
        <w:t>r</w:t>
      </w:r>
      <w:r w:rsidRPr="00E74BBB">
        <w:rPr>
          <w:sz w:val="22"/>
          <w:szCs w:val="22"/>
        </w:rPr>
        <w:t>ners and their families are always at the centre of what we do.</w:t>
      </w:r>
    </w:p>
    <w:p w14:paraId="3CA9C8BD" w14:textId="77777777" w:rsidR="00EB7201" w:rsidRPr="00E74BBB" w:rsidRDefault="00EB7201" w:rsidP="000E643F">
      <w:pPr>
        <w:pStyle w:val="Default"/>
        <w:jc w:val="both"/>
        <w:rPr>
          <w:sz w:val="22"/>
          <w:szCs w:val="22"/>
        </w:rPr>
      </w:pPr>
    </w:p>
    <w:p w14:paraId="5886E1D6" w14:textId="77777777" w:rsidR="00EB7201" w:rsidRDefault="00EB7201" w:rsidP="000E643F">
      <w:pPr>
        <w:pStyle w:val="Default"/>
        <w:jc w:val="both"/>
        <w:rPr>
          <w:sz w:val="22"/>
          <w:szCs w:val="22"/>
        </w:rPr>
      </w:pPr>
      <w:r w:rsidRPr="00E74BBB">
        <w:rPr>
          <w:sz w:val="22"/>
          <w:szCs w:val="22"/>
        </w:rPr>
        <w:t xml:space="preserve">The vision for Nexus is that we are constantly “Learning together, to be the best we can be.” This vision is what we aspire to and is as relatable to every employee and partner of our Trust as it is to our children, young adults and their families. </w:t>
      </w:r>
    </w:p>
    <w:p w14:paraId="71CC6A8A" w14:textId="2644BB15" w:rsidR="00FE470C" w:rsidRPr="00C44617" w:rsidRDefault="008C6F1C" w:rsidP="000E643F">
      <w:pPr>
        <w:pStyle w:val="Default"/>
        <w:jc w:val="both"/>
        <w:rPr>
          <w:sz w:val="20"/>
          <w:szCs w:val="20"/>
        </w:rPr>
      </w:pPr>
      <w:r w:rsidRPr="00C44617">
        <w:rPr>
          <w:sz w:val="20"/>
          <w:szCs w:val="20"/>
        </w:rPr>
        <w:tab/>
        <w:t xml:space="preserve"> </w:t>
      </w:r>
    </w:p>
    <w:p w14:paraId="4A202073" w14:textId="644831E9" w:rsidR="00FE470C" w:rsidRPr="00C44617" w:rsidRDefault="00FE470C" w:rsidP="000E643F">
      <w:pPr>
        <w:pStyle w:val="Default"/>
        <w:jc w:val="both"/>
        <w:rPr>
          <w:b/>
          <w:sz w:val="20"/>
          <w:szCs w:val="20"/>
        </w:rPr>
      </w:pPr>
      <w:r w:rsidRPr="00C44617">
        <w:rPr>
          <w:b/>
          <w:sz w:val="20"/>
          <w:szCs w:val="20"/>
        </w:rPr>
        <w:t>Our Opportunity</w:t>
      </w:r>
    </w:p>
    <w:p w14:paraId="34480A44" w14:textId="6670EFA6" w:rsidR="00EB7201" w:rsidRPr="000E643F" w:rsidRDefault="00EB7201" w:rsidP="000E643F">
      <w:pPr>
        <w:pStyle w:val="NormalWeb"/>
        <w:jc w:val="both"/>
        <w:rPr>
          <w:rFonts w:ascii="Tahoma" w:eastAsiaTheme="minorHAnsi" w:hAnsi="Tahoma" w:cs="Tahoma"/>
          <w:color w:val="000000"/>
          <w:sz w:val="22"/>
          <w:szCs w:val="22"/>
          <w:lang w:eastAsia="en-US"/>
        </w:rPr>
      </w:pPr>
      <w:r w:rsidRPr="000E643F">
        <w:rPr>
          <w:rFonts w:ascii="Tahoma" w:eastAsiaTheme="minorHAnsi" w:hAnsi="Tahoma" w:cs="Tahoma"/>
          <w:color w:val="000000"/>
          <w:sz w:val="22"/>
          <w:szCs w:val="22"/>
          <w:lang w:eastAsia="en-US"/>
        </w:rPr>
        <w:t>Working under the supervision of the Executive Director for Business Transformation, the successful candidate will drive large-scale commercial change and business development programmes across the Nexus Multi Academy Trust Group and its partnerships.</w:t>
      </w:r>
    </w:p>
    <w:p w14:paraId="0C8223E8" w14:textId="7722B1A6" w:rsidR="00EB7201" w:rsidRPr="000E643F" w:rsidRDefault="00EB7201" w:rsidP="000E643F">
      <w:pPr>
        <w:pStyle w:val="NormalWeb"/>
        <w:jc w:val="both"/>
        <w:rPr>
          <w:rFonts w:ascii="Tahoma" w:eastAsiaTheme="minorHAnsi" w:hAnsi="Tahoma" w:cs="Tahoma"/>
          <w:color w:val="000000"/>
          <w:sz w:val="22"/>
          <w:szCs w:val="22"/>
          <w:lang w:eastAsia="en-US"/>
        </w:rPr>
      </w:pPr>
      <w:r w:rsidRPr="000E643F">
        <w:rPr>
          <w:rFonts w:ascii="Tahoma" w:eastAsiaTheme="minorHAnsi" w:hAnsi="Tahoma" w:cs="Tahoma"/>
          <w:color w:val="000000"/>
          <w:sz w:val="22"/>
          <w:szCs w:val="22"/>
          <w:lang w:eastAsia="en-US"/>
        </w:rPr>
        <w:t>This role will ensure the Trust’s commercial activities - including procurement, contract and supplier management - are aligned with and delivering the Trust’s strategic objectives. Through a transformational approach, the post holder will optimise our commercial power, enhance supplier partnerships, and deliver value for money while ensuring compliance with public sector regulations.</w:t>
      </w:r>
    </w:p>
    <w:p w14:paraId="59678281" w14:textId="3E1D37AF" w:rsidR="00D11C19" w:rsidRDefault="00D11C19" w:rsidP="000E643F">
      <w:pPr>
        <w:pStyle w:val="Default"/>
        <w:jc w:val="both"/>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0E643F">
      <w:pPr>
        <w:pStyle w:val="Default"/>
        <w:jc w:val="both"/>
        <w:rPr>
          <w:b/>
          <w:sz w:val="20"/>
          <w:szCs w:val="20"/>
        </w:rPr>
      </w:pPr>
    </w:p>
    <w:p w14:paraId="4127D59C" w14:textId="2C0DBE27" w:rsidR="00DB3BB5" w:rsidRPr="00DB3BB5" w:rsidRDefault="009B246E" w:rsidP="000E643F">
      <w:pPr>
        <w:pStyle w:val="Default"/>
        <w:jc w:val="both"/>
        <w:rPr>
          <w:bCs/>
          <w:i/>
          <w:iCs/>
          <w:sz w:val="20"/>
          <w:szCs w:val="20"/>
        </w:rPr>
      </w:pPr>
      <w:r w:rsidRPr="009B246E">
        <w:rPr>
          <w:bCs/>
          <w:i/>
          <w:iCs/>
          <w:sz w:val="20"/>
          <w:szCs w:val="20"/>
        </w:rPr>
        <w:t>Wellbeing – Pay – Careers and Training – Annual Leave and Flexibility</w:t>
      </w:r>
    </w:p>
    <w:p w14:paraId="079F3BF0" w14:textId="77777777" w:rsidR="00060D42" w:rsidRPr="00D35A6B" w:rsidRDefault="00060D42" w:rsidP="00060D42">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Access to free wellbeing support resources including counselling, medical and legal advice and an option to top up to private healthcare via corporate membership of a healthcare plan.</w:t>
      </w:r>
    </w:p>
    <w:p w14:paraId="02CB297A" w14:textId="77777777" w:rsidR="00060D42" w:rsidRPr="00D35A6B" w:rsidRDefault="00060D42" w:rsidP="00060D42">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lastRenderedPageBreak/>
        <w:t>Access to discount schemes for savings with high street retailers, restaurants, activities and lifestyle services</w:t>
      </w:r>
    </w:p>
    <w:p w14:paraId="4702E524" w14:textId="77777777" w:rsidR="00060D42" w:rsidRPr="00D35A6B" w:rsidRDefault="00060D42" w:rsidP="00060D42">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Auto enrolment into a leading pension scheme with Teachers Pension Scheme or Local Government Pension Scheme</w:t>
      </w:r>
    </w:p>
    <w:p w14:paraId="551D7C48" w14:textId="77777777" w:rsidR="00060D42" w:rsidRPr="00D35A6B" w:rsidRDefault="00060D42" w:rsidP="00060D42">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Access to extensive and tailored career pathways, CPD programmes, training and coaching giving you the opportunity to grow and develop your career</w:t>
      </w:r>
    </w:p>
    <w:p w14:paraId="6735BDB5" w14:textId="77777777" w:rsidR="00060D42" w:rsidRPr="00D35A6B" w:rsidRDefault="00060D42" w:rsidP="00060D42">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An Induction package to help you settle in and approach your role with confidence and enthusiasm</w:t>
      </w:r>
    </w:p>
    <w:p w14:paraId="13BBA3A5" w14:textId="77777777" w:rsidR="00060D42" w:rsidRPr="00D35A6B" w:rsidRDefault="00060D42" w:rsidP="00060D42">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The ability to contribute to and share quality practice with other professional TAs, Teachers and the wider team</w:t>
      </w:r>
    </w:p>
    <w:p w14:paraId="2081B115" w14:textId="77777777" w:rsidR="00060D42" w:rsidRPr="00D35A6B" w:rsidRDefault="00060D42" w:rsidP="00060D42">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Internal opportunities across the Trust academies and to work with specialised leaders in education on nationally recognised projects</w:t>
      </w:r>
    </w:p>
    <w:p w14:paraId="2A7338B0" w14:textId="77777777" w:rsidR="00060D42" w:rsidRPr="00D35A6B" w:rsidRDefault="00060D42" w:rsidP="00060D42">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Flexible working policies</w:t>
      </w:r>
    </w:p>
    <w:p w14:paraId="21528B69" w14:textId="77777777" w:rsidR="00060D42" w:rsidRPr="00D35A6B" w:rsidRDefault="00060D42" w:rsidP="00060D42">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Cycle to Work Scheme</w:t>
      </w:r>
    </w:p>
    <w:p w14:paraId="76BAFBF4" w14:textId="77777777" w:rsidR="00060D42" w:rsidRPr="00D35A6B" w:rsidRDefault="00060D42" w:rsidP="00060D42">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 xml:space="preserve">Annual leave increases based on length of service plus bank holidays for support staff </w:t>
      </w:r>
    </w:p>
    <w:p w14:paraId="2A046180" w14:textId="77777777" w:rsidR="000E643F" w:rsidRPr="000E643F" w:rsidRDefault="000E643F" w:rsidP="000E643F">
      <w:pPr>
        <w:pStyle w:val="Default"/>
        <w:spacing w:after="21"/>
        <w:ind w:left="720"/>
        <w:jc w:val="both"/>
        <w:rPr>
          <w:sz w:val="22"/>
          <w:szCs w:val="22"/>
        </w:rPr>
      </w:pPr>
    </w:p>
    <w:p w14:paraId="1DDA21DD" w14:textId="78E6837F" w:rsidR="00FA7DB0" w:rsidRPr="000E643F" w:rsidRDefault="00D11C19" w:rsidP="000E643F">
      <w:pPr>
        <w:pStyle w:val="Default"/>
        <w:jc w:val="both"/>
        <w:rPr>
          <w:b/>
          <w:sz w:val="20"/>
          <w:szCs w:val="20"/>
        </w:rPr>
      </w:pPr>
      <w:r w:rsidRPr="00C44617">
        <w:rPr>
          <w:b/>
          <w:sz w:val="20"/>
          <w:szCs w:val="20"/>
        </w:rPr>
        <w:t>Further information</w:t>
      </w:r>
    </w:p>
    <w:p w14:paraId="63A6674B" w14:textId="3D657335" w:rsidR="00D505B9" w:rsidRPr="000E643F" w:rsidRDefault="00D11C19" w:rsidP="000E643F">
      <w:pPr>
        <w:pStyle w:val="NormalWeb"/>
        <w:jc w:val="both"/>
        <w:rPr>
          <w:rFonts w:ascii="Tahoma" w:eastAsiaTheme="minorHAnsi" w:hAnsi="Tahoma" w:cs="Tahoma"/>
          <w:color w:val="000000"/>
          <w:sz w:val="22"/>
          <w:szCs w:val="22"/>
          <w:lang w:eastAsia="en-US"/>
        </w:rPr>
      </w:pPr>
      <w:r w:rsidRPr="000E643F">
        <w:rPr>
          <w:rFonts w:ascii="Tahoma" w:eastAsiaTheme="minorHAnsi" w:hAnsi="Tahoma" w:cs="Tahoma"/>
          <w:color w:val="000000"/>
          <w:sz w:val="22"/>
          <w:szCs w:val="22"/>
          <w:lang w:eastAsia="en-US"/>
        </w:rPr>
        <w:t xml:space="preserve">For an informal and confidential conversation about the role, please contact </w:t>
      </w:r>
      <w:r w:rsidR="000E643F" w:rsidRPr="000E643F">
        <w:rPr>
          <w:rFonts w:ascii="Tahoma" w:eastAsiaTheme="minorHAnsi" w:hAnsi="Tahoma" w:cs="Tahoma"/>
          <w:color w:val="000000"/>
          <w:sz w:val="22"/>
          <w:szCs w:val="22"/>
          <w:lang w:eastAsia="en-US"/>
        </w:rPr>
        <w:t xml:space="preserve">Lana Stoyles, Executive Director </w:t>
      </w:r>
      <w:r w:rsidR="000E643F">
        <w:rPr>
          <w:rFonts w:ascii="Tahoma" w:eastAsiaTheme="minorHAnsi" w:hAnsi="Tahoma" w:cs="Tahoma"/>
          <w:color w:val="000000"/>
          <w:sz w:val="22"/>
          <w:szCs w:val="22"/>
          <w:lang w:eastAsia="en-US"/>
        </w:rPr>
        <w:t xml:space="preserve">- </w:t>
      </w:r>
      <w:r w:rsidR="000E643F" w:rsidRPr="000E643F">
        <w:rPr>
          <w:rFonts w:ascii="Tahoma" w:eastAsiaTheme="minorHAnsi" w:hAnsi="Tahoma" w:cs="Tahoma"/>
          <w:color w:val="000000"/>
          <w:sz w:val="22"/>
          <w:szCs w:val="22"/>
          <w:lang w:eastAsia="en-US"/>
        </w:rPr>
        <w:t>Business Transformation on 01709</w:t>
      </w:r>
      <w:r w:rsidR="00A776FE">
        <w:rPr>
          <w:rFonts w:ascii="Tahoma" w:eastAsiaTheme="minorHAnsi" w:hAnsi="Tahoma" w:cs="Tahoma"/>
          <w:color w:val="000000"/>
          <w:sz w:val="22"/>
          <w:szCs w:val="22"/>
          <w:lang w:eastAsia="en-US"/>
        </w:rPr>
        <w:t xml:space="preserve"> </w:t>
      </w:r>
      <w:r w:rsidR="000E643F" w:rsidRPr="000E643F">
        <w:rPr>
          <w:rFonts w:ascii="Tahoma" w:eastAsiaTheme="minorHAnsi" w:hAnsi="Tahoma" w:cs="Tahoma"/>
          <w:color w:val="000000"/>
          <w:sz w:val="22"/>
          <w:szCs w:val="22"/>
          <w:lang w:eastAsia="en-US"/>
        </w:rPr>
        <w:t>257277.</w:t>
      </w:r>
    </w:p>
    <w:p w14:paraId="4012D50A" w14:textId="77777777" w:rsidR="000E643F" w:rsidRPr="00E74BBB" w:rsidRDefault="000E643F" w:rsidP="000E643F">
      <w:pPr>
        <w:pStyle w:val="Default"/>
        <w:jc w:val="both"/>
        <w:rPr>
          <w:b/>
          <w:sz w:val="22"/>
          <w:szCs w:val="22"/>
        </w:rPr>
      </w:pPr>
      <w:r w:rsidRPr="00E74BBB">
        <w:rPr>
          <w:b/>
          <w:sz w:val="22"/>
          <w:szCs w:val="22"/>
        </w:rPr>
        <w:t>Nexus Multi Academy Trust is committed to safeguarding and protecting the welfare of children and expects all staff and volunteers to share this commitment.</w:t>
      </w:r>
    </w:p>
    <w:p w14:paraId="2D83B082" w14:textId="77777777" w:rsidR="000E643F" w:rsidRPr="00E74BBB" w:rsidRDefault="000E643F" w:rsidP="000E643F">
      <w:pPr>
        <w:pStyle w:val="Default"/>
        <w:jc w:val="both"/>
        <w:rPr>
          <w:b/>
          <w:sz w:val="22"/>
          <w:szCs w:val="22"/>
        </w:rPr>
      </w:pPr>
    </w:p>
    <w:p w14:paraId="301736D5" w14:textId="77777777" w:rsidR="000E643F" w:rsidRPr="00E74BBB" w:rsidRDefault="000E643F" w:rsidP="000E643F">
      <w:pPr>
        <w:jc w:val="both"/>
        <w:rPr>
          <w:rFonts w:cs="Tahoma"/>
          <w:iCs/>
          <w:color w:val="000000"/>
          <w:sz w:val="22"/>
        </w:rPr>
      </w:pPr>
      <w:r w:rsidRPr="00E74BBB">
        <w:rPr>
          <w:rFonts w:cs="Tahoma"/>
          <w:iCs/>
          <w:color w:val="000000"/>
          <w:sz w:val="22"/>
        </w:rPr>
        <w:t>Safer recruitment practice and pre-employment checks will be undertaken before any appointment is confirmed.</w:t>
      </w:r>
    </w:p>
    <w:p w14:paraId="059F476C" w14:textId="77777777" w:rsidR="000E643F" w:rsidRPr="00E74BBB" w:rsidRDefault="000E643F" w:rsidP="000E643F">
      <w:pPr>
        <w:jc w:val="both"/>
        <w:rPr>
          <w:sz w:val="22"/>
        </w:rPr>
      </w:pPr>
      <w:r w:rsidRPr="00E74BBB">
        <w:rPr>
          <w:sz w:val="22"/>
        </w:rPr>
        <w:t xml:space="preserve">This post involves working with children and therefore if successful you will be required to apply for a disclosure of criminal records check at an enhanced level. Further information about the Disclosure and Barring Service and can be found at </w:t>
      </w:r>
      <w:hyperlink r:id="rId11" w:history="1">
        <w:r w:rsidRPr="00E74BBB">
          <w:rPr>
            <w:rStyle w:val="Hyperlink"/>
            <w:sz w:val="22"/>
          </w:rPr>
          <w:t>www.gov.uk/disclosure-barring-service-check</w:t>
        </w:r>
      </w:hyperlink>
      <w:r w:rsidRPr="00E74BBB">
        <w:rPr>
          <w:sz w:val="22"/>
        </w:rPr>
        <w:t>.</w:t>
      </w:r>
    </w:p>
    <w:p w14:paraId="4A83BCFF" w14:textId="77777777" w:rsidR="000E643F" w:rsidRPr="00E74BBB" w:rsidRDefault="000E643F" w:rsidP="000E643F">
      <w:pPr>
        <w:jc w:val="both"/>
        <w:rPr>
          <w:rFonts w:cs="Tahoma"/>
          <w:color w:val="000000"/>
          <w:sz w:val="22"/>
        </w:rPr>
      </w:pPr>
      <w:r w:rsidRPr="00E74BBB">
        <w:rPr>
          <w:rFonts w:cs="Tahoma"/>
          <w:iCs/>
          <w:color w:val="000000"/>
          <w:sz w:val="22"/>
        </w:rPr>
        <w:t xml:space="preserve">We are an equal opportunities employer </w:t>
      </w:r>
      <w:r w:rsidRPr="00E74BBB">
        <w:rPr>
          <w:rFonts w:cs="Tahoma"/>
          <w:color w:val="000000"/>
          <w:sz w:val="22"/>
        </w:rPr>
        <w:t>committed to recruiting and retaining a diverse workforce.</w:t>
      </w:r>
    </w:p>
    <w:p w14:paraId="175DB078" w14:textId="328D0A4C" w:rsidR="000E643F" w:rsidRPr="00014060" w:rsidRDefault="000E643F" w:rsidP="000E643F">
      <w:pPr>
        <w:jc w:val="both"/>
        <w:rPr>
          <w:rFonts w:cs="Tahoma"/>
          <w:sz w:val="22"/>
        </w:rPr>
      </w:pPr>
      <w:r w:rsidRPr="00014060">
        <w:rPr>
          <w:rFonts w:cs="Tahoma"/>
          <w:sz w:val="22"/>
        </w:rPr>
        <w:t>Please ensure that completed application forms are submitted to</w:t>
      </w:r>
      <w:r>
        <w:rPr>
          <w:rFonts w:cs="Tahoma"/>
          <w:sz w:val="22"/>
        </w:rPr>
        <w:t xml:space="preserve"> </w:t>
      </w:r>
      <w:hyperlink r:id="rId12" w:history="1">
        <w:r w:rsidRPr="000B7431">
          <w:rPr>
            <w:rStyle w:val="Hyperlink"/>
            <w:rFonts w:cs="Tahoma"/>
            <w:sz w:val="22"/>
          </w:rPr>
          <w:t>HR-enquiries@nexusmat.org</w:t>
        </w:r>
      </w:hyperlink>
      <w:r w:rsidRPr="00014060">
        <w:rPr>
          <w:rFonts w:cs="Tahoma"/>
          <w:sz w:val="22"/>
        </w:rPr>
        <w:t xml:space="preserve"> </w:t>
      </w:r>
    </w:p>
    <w:p w14:paraId="0047B986" w14:textId="77777777" w:rsidR="000E643F" w:rsidRPr="00E74BBB" w:rsidRDefault="000E643F" w:rsidP="000E643F">
      <w:pPr>
        <w:pStyle w:val="Default"/>
        <w:jc w:val="both"/>
        <w:rPr>
          <w:sz w:val="22"/>
          <w:szCs w:val="22"/>
        </w:rPr>
      </w:pPr>
      <w:r w:rsidRPr="00E74BBB">
        <w:rPr>
          <w:sz w:val="22"/>
          <w:szCs w:val="22"/>
        </w:rPr>
        <w:t>All candidates are advised to refer to the job description and person specification before making an application.</w:t>
      </w:r>
    </w:p>
    <w:p w14:paraId="3FB5AF97" w14:textId="77777777" w:rsidR="00D11C19" w:rsidRPr="00C44617" w:rsidRDefault="00D11C19" w:rsidP="000E643F">
      <w:pPr>
        <w:pStyle w:val="Default"/>
        <w:jc w:val="both"/>
        <w:rPr>
          <w:sz w:val="20"/>
          <w:szCs w:val="20"/>
        </w:rPr>
      </w:pPr>
    </w:p>
    <w:p w14:paraId="381E133D" w14:textId="77777777" w:rsidR="00FE470C" w:rsidRPr="00C44617" w:rsidRDefault="00FE470C" w:rsidP="000E643F">
      <w:pPr>
        <w:jc w:val="both"/>
        <w:rPr>
          <w:rFonts w:cs="Tahoma"/>
          <w:b/>
          <w:sz w:val="20"/>
          <w:szCs w:val="20"/>
        </w:rPr>
      </w:pPr>
    </w:p>
    <w:p w14:paraId="74D4EDC3" w14:textId="77777777" w:rsidR="00FE470C" w:rsidRPr="00C44617" w:rsidRDefault="00FE470C" w:rsidP="000E643F">
      <w:pPr>
        <w:pStyle w:val="Default"/>
        <w:jc w:val="both"/>
        <w:rPr>
          <w:sz w:val="20"/>
          <w:szCs w:val="20"/>
        </w:rPr>
      </w:pPr>
    </w:p>
    <w:p w14:paraId="27B2538B" w14:textId="77777777" w:rsidR="00FE470C" w:rsidRPr="00C44617" w:rsidRDefault="00FE470C" w:rsidP="000E643F">
      <w:pPr>
        <w:jc w:val="both"/>
        <w:rPr>
          <w:rFonts w:cs="Tahoma"/>
          <w:b/>
          <w:sz w:val="20"/>
          <w:szCs w:val="20"/>
        </w:rPr>
      </w:pPr>
    </w:p>
    <w:sectPr w:rsidR="00FE470C" w:rsidRPr="00C44617" w:rsidSect="00CF7D72">
      <w:headerReference w:type="default" r:id="rId13"/>
      <w:footerReference w:type="default" r:id="rId14"/>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F3E74" w14:textId="77777777" w:rsidR="00A6719B" w:rsidRDefault="00A6719B" w:rsidP="004339D2">
      <w:pPr>
        <w:spacing w:after="0" w:line="240" w:lineRule="auto"/>
      </w:pPr>
      <w:r>
        <w:separator/>
      </w:r>
    </w:p>
  </w:endnote>
  <w:endnote w:type="continuationSeparator" w:id="0">
    <w:p w14:paraId="3C7B3D2B" w14:textId="77777777" w:rsidR="00A6719B" w:rsidRDefault="00A6719B"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9D737" w14:textId="77777777" w:rsidR="00A6719B" w:rsidRDefault="00A6719B" w:rsidP="004339D2">
      <w:pPr>
        <w:spacing w:after="0" w:line="240" w:lineRule="auto"/>
      </w:pPr>
      <w:r>
        <w:separator/>
      </w:r>
    </w:p>
  </w:footnote>
  <w:footnote w:type="continuationSeparator" w:id="0">
    <w:p w14:paraId="36D28272" w14:textId="77777777" w:rsidR="00A6719B" w:rsidRDefault="00A6719B"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13C409D6" w:rsidR="000C2A65" w:rsidRDefault="00EB7201" w:rsidP="000C2A65">
    <w:pPr>
      <w:pStyle w:val="Header"/>
      <w:jc w:val="right"/>
    </w:pPr>
    <w:r>
      <w:rPr>
        <w:noProof/>
        <w:lang w:eastAsia="en-GB"/>
      </w:rPr>
      <w:drawing>
        <wp:anchor distT="0" distB="0" distL="114300" distR="114300" simplePos="0" relativeHeight="251659264" behindDoc="1" locked="0" layoutInCell="1" allowOverlap="1" wp14:anchorId="50A86BC4" wp14:editId="1CF3C5F6">
          <wp:simplePos x="0" y="0"/>
          <wp:positionH relativeFrom="margin">
            <wp:align>left</wp:align>
          </wp:positionH>
          <wp:positionV relativeFrom="paragraph">
            <wp:posOffset>-140335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11D0D690" w:rsidR="000C2A65" w:rsidRDefault="000C2A65">
    <w:pPr>
      <w:pStyle w:val="Header"/>
    </w:pPr>
  </w:p>
  <w:p w14:paraId="5A1C2EC2" w14:textId="77777777"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8358C0"/>
    <w:multiLevelType w:val="hybridMultilevel"/>
    <w:tmpl w:val="1560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63734753">
    <w:abstractNumId w:val="1"/>
  </w:num>
  <w:num w:numId="2" w16cid:durableId="522745037">
    <w:abstractNumId w:val="16"/>
  </w:num>
  <w:num w:numId="3" w16cid:durableId="983776703">
    <w:abstractNumId w:val="0"/>
  </w:num>
  <w:num w:numId="4" w16cid:durableId="1102997498">
    <w:abstractNumId w:val="15"/>
  </w:num>
  <w:num w:numId="5" w16cid:durableId="138618868">
    <w:abstractNumId w:val="19"/>
  </w:num>
  <w:num w:numId="6" w16cid:durableId="392510224">
    <w:abstractNumId w:val="5"/>
  </w:num>
  <w:num w:numId="7" w16cid:durableId="1822891747">
    <w:abstractNumId w:val="12"/>
  </w:num>
  <w:num w:numId="8" w16cid:durableId="876428737">
    <w:abstractNumId w:val="18"/>
  </w:num>
  <w:num w:numId="9" w16cid:durableId="569312330">
    <w:abstractNumId w:val="13"/>
  </w:num>
  <w:num w:numId="10" w16cid:durableId="1599363151">
    <w:abstractNumId w:val="9"/>
  </w:num>
  <w:num w:numId="11" w16cid:durableId="1585451584">
    <w:abstractNumId w:val="10"/>
  </w:num>
  <w:num w:numId="12" w16cid:durableId="1517845315">
    <w:abstractNumId w:val="21"/>
  </w:num>
  <w:num w:numId="13" w16cid:durableId="450828363">
    <w:abstractNumId w:val="3"/>
  </w:num>
  <w:num w:numId="14" w16cid:durableId="1714498282">
    <w:abstractNumId w:val="11"/>
  </w:num>
  <w:num w:numId="15" w16cid:durableId="347417316">
    <w:abstractNumId w:val="7"/>
  </w:num>
  <w:num w:numId="16" w16cid:durableId="1810632365">
    <w:abstractNumId w:val="14"/>
  </w:num>
  <w:num w:numId="17" w16cid:durableId="194195114">
    <w:abstractNumId w:val="22"/>
  </w:num>
  <w:num w:numId="18" w16cid:durableId="429424408">
    <w:abstractNumId w:val="6"/>
  </w:num>
  <w:num w:numId="19" w16cid:durableId="1721250402">
    <w:abstractNumId w:val="17"/>
  </w:num>
  <w:num w:numId="20" w16cid:durableId="1490749253">
    <w:abstractNumId w:val="2"/>
  </w:num>
  <w:num w:numId="21" w16cid:durableId="1607075073">
    <w:abstractNumId w:val="23"/>
  </w:num>
  <w:num w:numId="22" w16cid:durableId="775104147">
    <w:abstractNumId w:val="20"/>
  </w:num>
  <w:num w:numId="23" w16cid:durableId="1880117924">
    <w:abstractNumId w:val="8"/>
  </w:num>
  <w:num w:numId="24" w16cid:durableId="1149399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0D42"/>
    <w:rsid w:val="0006576C"/>
    <w:rsid w:val="00067ADE"/>
    <w:rsid w:val="000751ED"/>
    <w:rsid w:val="00081FCA"/>
    <w:rsid w:val="00097855"/>
    <w:rsid w:val="000B7144"/>
    <w:rsid w:val="000C0DD1"/>
    <w:rsid w:val="000C2A65"/>
    <w:rsid w:val="000D103D"/>
    <w:rsid w:val="000E12D6"/>
    <w:rsid w:val="000E643F"/>
    <w:rsid w:val="000F447B"/>
    <w:rsid w:val="0010269E"/>
    <w:rsid w:val="00110D4B"/>
    <w:rsid w:val="00123791"/>
    <w:rsid w:val="001274C7"/>
    <w:rsid w:val="00137441"/>
    <w:rsid w:val="0014552F"/>
    <w:rsid w:val="0015263E"/>
    <w:rsid w:val="0016338F"/>
    <w:rsid w:val="00176016"/>
    <w:rsid w:val="001A4249"/>
    <w:rsid w:val="001A4A66"/>
    <w:rsid w:val="001E5B66"/>
    <w:rsid w:val="002045D9"/>
    <w:rsid w:val="002128F4"/>
    <w:rsid w:val="00236903"/>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B2728"/>
    <w:rsid w:val="004C37F7"/>
    <w:rsid w:val="004C5CB7"/>
    <w:rsid w:val="004C7FFD"/>
    <w:rsid w:val="004D5D23"/>
    <w:rsid w:val="004F5594"/>
    <w:rsid w:val="005176B7"/>
    <w:rsid w:val="00531A38"/>
    <w:rsid w:val="00531B69"/>
    <w:rsid w:val="00535CB3"/>
    <w:rsid w:val="00540E76"/>
    <w:rsid w:val="00553610"/>
    <w:rsid w:val="005B5271"/>
    <w:rsid w:val="005E0BEE"/>
    <w:rsid w:val="005F6DF8"/>
    <w:rsid w:val="005F7A40"/>
    <w:rsid w:val="00601C8B"/>
    <w:rsid w:val="006125CC"/>
    <w:rsid w:val="006238A8"/>
    <w:rsid w:val="00625C06"/>
    <w:rsid w:val="0062676C"/>
    <w:rsid w:val="006420C0"/>
    <w:rsid w:val="006473AD"/>
    <w:rsid w:val="00652DD3"/>
    <w:rsid w:val="00657276"/>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0781"/>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27872"/>
    <w:rsid w:val="009305BD"/>
    <w:rsid w:val="009531A2"/>
    <w:rsid w:val="00954BC2"/>
    <w:rsid w:val="00984129"/>
    <w:rsid w:val="009A29BA"/>
    <w:rsid w:val="009B246E"/>
    <w:rsid w:val="009D3B6C"/>
    <w:rsid w:val="009D5318"/>
    <w:rsid w:val="009E194D"/>
    <w:rsid w:val="009E5459"/>
    <w:rsid w:val="00A4739D"/>
    <w:rsid w:val="00A53132"/>
    <w:rsid w:val="00A64DD0"/>
    <w:rsid w:val="00A6719B"/>
    <w:rsid w:val="00A7118E"/>
    <w:rsid w:val="00A776FE"/>
    <w:rsid w:val="00A81169"/>
    <w:rsid w:val="00A8602C"/>
    <w:rsid w:val="00AA743B"/>
    <w:rsid w:val="00AB43C4"/>
    <w:rsid w:val="00AC3AC4"/>
    <w:rsid w:val="00AE61D6"/>
    <w:rsid w:val="00AF54D9"/>
    <w:rsid w:val="00B03EAD"/>
    <w:rsid w:val="00B066FB"/>
    <w:rsid w:val="00B22D1D"/>
    <w:rsid w:val="00B35C6B"/>
    <w:rsid w:val="00B46576"/>
    <w:rsid w:val="00B53D41"/>
    <w:rsid w:val="00B7007A"/>
    <w:rsid w:val="00B777C4"/>
    <w:rsid w:val="00B900CF"/>
    <w:rsid w:val="00B904F5"/>
    <w:rsid w:val="00B90E3C"/>
    <w:rsid w:val="00B92BB3"/>
    <w:rsid w:val="00BB1A19"/>
    <w:rsid w:val="00BB1C24"/>
    <w:rsid w:val="00BC4B79"/>
    <w:rsid w:val="00BE4546"/>
    <w:rsid w:val="00BF5A50"/>
    <w:rsid w:val="00BF77CC"/>
    <w:rsid w:val="00C016F7"/>
    <w:rsid w:val="00C16C62"/>
    <w:rsid w:val="00C20F14"/>
    <w:rsid w:val="00C33309"/>
    <w:rsid w:val="00C414FF"/>
    <w:rsid w:val="00C44617"/>
    <w:rsid w:val="00C502DA"/>
    <w:rsid w:val="00C53B98"/>
    <w:rsid w:val="00C57EFF"/>
    <w:rsid w:val="00C86852"/>
    <w:rsid w:val="00C86F6C"/>
    <w:rsid w:val="00C947CC"/>
    <w:rsid w:val="00CA18BA"/>
    <w:rsid w:val="00CB1642"/>
    <w:rsid w:val="00CB1E53"/>
    <w:rsid w:val="00CE16F3"/>
    <w:rsid w:val="00CE1DE3"/>
    <w:rsid w:val="00CE3406"/>
    <w:rsid w:val="00CF15CA"/>
    <w:rsid w:val="00CF7D72"/>
    <w:rsid w:val="00D11C19"/>
    <w:rsid w:val="00D505B9"/>
    <w:rsid w:val="00D53A1D"/>
    <w:rsid w:val="00D5515E"/>
    <w:rsid w:val="00D60654"/>
    <w:rsid w:val="00D61099"/>
    <w:rsid w:val="00D62638"/>
    <w:rsid w:val="00D65C55"/>
    <w:rsid w:val="00D92A94"/>
    <w:rsid w:val="00DA60EF"/>
    <w:rsid w:val="00DB0045"/>
    <w:rsid w:val="00DB3BB5"/>
    <w:rsid w:val="00DC7D28"/>
    <w:rsid w:val="00DD28AD"/>
    <w:rsid w:val="00DD3B84"/>
    <w:rsid w:val="00DF2157"/>
    <w:rsid w:val="00DF4BE0"/>
    <w:rsid w:val="00E0222E"/>
    <w:rsid w:val="00E0770F"/>
    <w:rsid w:val="00E17679"/>
    <w:rsid w:val="00E245F3"/>
    <w:rsid w:val="00E43BD3"/>
    <w:rsid w:val="00E56172"/>
    <w:rsid w:val="00E74A2B"/>
    <w:rsid w:val="00E81D24"/>
    <w:rsid w:val="00E85513"/>
    <w:rsid w:val="00E86FD5"/>
    <w:rsid w:val="00E919B7"/>
    <w:rsid w:val="00E96D9B"/>
    <w:rsid w:val="00EB7201"/>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enquiries@nexusma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63</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10</cp:revision>
  <cp:lastPrinted>2021-06-03T08:15:00Z</cp:lastPrinted>
  <dcterms:created xsi:type="dcterms:W3CDTF">2025-01-08T13:11:00Z</dcterms:created>
  <dcterms:modified xsi:type="dcterms:W3CDTF">2025-05-01T10:28:00Z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