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8046" w:type="dxa"/>
        <w:tblLook w:val="0000" w:firstRow="0" w:lastRow="0" w:firstColumn="0" w:lastColumn="0" w:noHBand="0" w:noVBand="0"/>
      </w:tblPr>
      <w:tblGrid>
        <w:gridCol w:w="2802"/>
        <w:gridCol w:w="5244"/>
      </w:tblGrid>
      <w:tr w:rsidR="009C00B5" w:rsidRPr="0087436B" w14:paraId="380093C4" w14:textId="77777777" w:rsidTr="00025157">
        <w:trPr>
          <w:trHeight w:val="582"/>
        </w:trPr>
        <w:tc>
          <w:tcPr>
            <w:tcW w:w="2802" w:type="dxa"/>
          </w:tcPr>
          <w:p w14:paraId="117BE368" w14:textId="77777777" w:rsidR="009C00B5" w:rsidRPr="0087436B" w:rsidRDefault="009C00B5" w:rsidP="00025157">
            <w:pPr>
              <w:rPr>
                <w:rFonts w:ascii="Tahoma" w:hAnsi="Tahoma" w:cs="Tahoma"/>
                <w:b/>
                <w:color w:val="00B0F0"/>
              </w:rPr>
            </w:pPr>
            <w:r w:rsidRPr="0087436B">
              <w:rPr>
                <w:rFonts w:ascii="Tahoma" w:hAnsi="Tahoma" w:cs="Tahoma"/>
                <w:b/>
                <w:color w:val="00B0F0"/>
              </w:rPr>
              <w:t>Post title</w:t>
            </w:r>
          </w:p>
        </w:tc>
        <w:tc>
          <w:tcPr>
            <w:tcW w:w="5244" w:type="dxa"/>
          </w:tcPr>
          <w:p w14:paraId="58CFD3E3" w14:textId="3D12D0C4" w:rsidR="009C00B5" w:rsidRPr="00B02C9F" w:rsidRDefault="00FB4213" w:rsidP="00025157">
            <w:pPr>
              <w:rPr>
                <w:rFonts w:ascii="Tahoma" w:hAnsi="Tahoma" w:cs="Tahoma"/>
                <w:b/>
              </w:rPr>
            </w:pPr>
            <w:r>
              <w:rPr>
                <w:rFonts w:ascii="Tahoma" w:hAnsi="Tahoma" w:cs="Tahoma"/>
                <w:b/>
              </w:rPr>
              <w:t>Commercial</w:t>
            </w:r>
            <w:r w:rsidR="00303E02">
              <w:rPr>
                <w:rFonts w:ascii="Tahoma" w:hAnsi="Tahoma" w:cs="Tahoma"/>
                <w:b/>
              </w:rPr>
              <w:t xml:space="preserve"> P</w:t>
            </w:r>
            <w:r w:rsidR="00544DDB">
              <w:rPr>
                <w:rFonts w:ascii="Tahoma" w:hAnsi="Tahoma" w:cs="Tahoma"/>
                <w:b/>
              </w:rPr>
              <w:t xml:space="preserve">artnerships </w:t>
            </w:r>
            <w:r w:rsidR="003E654B">
              <w:rPr>
                <w:rFonts w:ascii="Tahoma" w:hAnsi="Tahoma" w:cs="Tahoma"/>
                <w:b/>
              </w:rPr>
              <w:t>Lead</w:t>
            </w:r>
          </w:p>
        </w:tc>
      </w:tr>
      <w:tr w:rsidR="009C00B5" w:rsidRPr="0087436B" w14:paraId="2E65E398" w14:textId="77777777" w:rsidTr="00025157">
        <w:tc>
          <w:tcPr>
            <w:tcW w:w="2802" w:type="dxa"/>
          </w:tcPr>
          <w:p w14:paraId="09319A0D" w14:textId="77777777" w:rsidR="009C00B5" w:rsidRPr="0087436B" w:rsidRDefault="009C00B5" w:rsidP="00025157">
            <w:pPr>
              <w:rPr>
                <w:rFonts w:ascii="Tahoma" w:hAnsi="Tahoma" w:cs="Tahoma"/>
                <w:b/>
                <w:color w:val="00B0F0"/>
              </w:rPr>
            </w:pPr>
            <w:r w:rsidRPr="0087436B">
              <w:rPr>
                <w:rFonts w:ascii="Tahoma" w:hAnsi="Tahoma" w:cs="Tahoma"/>
                <w:b/>
                <w:color w:val="00B0F0"/>
              </w:rPr>
              <w:t>Salary and grade:</w:t>
            </w:r>
          </w:p>
        </w:tc>
        <w:tc>
          <w:tcPr>
            <w:tcW w:w="5244" w:type="dxa"/>
          </w:tcPr>
          <w:p w14:paraId="4EEFA203" w14:textId="76EAD6F6" w:rsidR="00A83F2B" w:rsidRPr="007C1DDB" w:rsidRDefault="001434E3" w:rsidP="00025157">
            <w:pPr>
              <w:rPr>
                <w:rFonts w:ascii="Tahoma" w:hAnsi="Tahoma" w:cs="Tahoma"/>
                <w:bCs/>
              </w:rPr>
            </w:pPr>
            <w:r w:rsidRPr="001434E3">
              <w:rPr>
                <w:rFonts w:ascii="Tahoma" w:hAnsi="Tahoma" w:cs="Tahoma"/>
                <w:bCs/>
              </w:rPr>
              <w:t>NJC 36 to 39 (Band K)</w:t>
            </w:r>
          </w:p>
          <w:p w14:paraId="5A273D42" w14:textId="77777777" w:rsidR="006E62B7" w:rsidRPr="0087436B" w:rsidRDefault="006E62B7" w:rsidP="00025157">
            <w:pPr>
              <w:rPr>
                <w:rFonts w:ascii="Tahoma" w:hAnsi="Tahoma" w:cs="Tahoma"/>
                <w:bCs/>
              </w:rPr>
            </w:pPr>
          </w:p>
        </w:tc>
      </w:tr>
      <w:tr w:rsidR="008358E7" w:rsidRPr="0087436B" w14:paraId="3EFFA976" w14:textId="77777777" w:rsidTr="00025157">
        <w:tc>
          <w:tcPr>
            <w:tcW w:w="2802" w:type="dxa"/>
          </w:tcPr>
          <w:p w14:paraId="15D91729" w14:textId="77777777" w:rsidR="008358E7" w:rsidRPr="0087436B" w:rsidRDefault="008358E7" w:rsidP="00025157">
            <w:pPr>
              <w:rPr>
                <w:rFonts w:ascii="Tahoma" w:hAnsi="Tahoma" w:cs="Tahoma"/>
                <w:b/>
                <w:color w:val="00B0F0"/>
              </w:rPr>
            </w:pPr>
            <w:r>
              <w:rPr>
                <w:rFonts w:ascii="Tahoma" w:hAnsi="Tahoma" w:cs="Tahoma"/>
                <w:b/>
                <w:color w:val="00B0F0"/>
              </w:rPr>
              <w:t>FTE</w:t>
            </w:r>
          </w:p>
        </w:tc>
        <w:tc>
          <w:tcPr>
            <w:tcW w:w="5244" w:type="dxa"/>
          </w:tcPr>
          <w:p w14:paraId="445A4AAC" w14:textId="77777777" w:rsidR="008358E7" w:rsidRPr="00FF1F95" w:rsidRDefault="001A78BF" w:rsidP="00025157">
            <w:pPr>
              <w:rPr>
                <w:rFonts w:ascii="Tahoma" w:hAnsi="Tahoma" w:cs="Tahoma"/>
                <w:bCs/>
              </w:rPr>
            </w:pPr>
            <w:r w:rsidRPr="00FF1F95">
              <w:rPr>
                <w:rFonts w:ascii="Tahoma" w:hAnsi="Tahoma" w:cs="Tahoma"/>
                <w:bCs/>
              </w:rPr>
              <w:t>Full time</w:t>
            </w:r>
          </w:p>
          <w:p w14:paraId="56EF8CF6" w14:textId="77777777" w:rsidR="008358E7" w:rsidRDefault="008358E7" w:rsidP="00025157">
            <w:pPr>
              <w:rPr>
                <w:rFonts w:ascii="Tahoma" w:hAnsi="Tahoma" w:cs="Tahoma"/>
                <w:bCs/>
              </w:rPr>
            </w:pPr>
          </w:p>
        </w:tc>
      </w:tr>
      <w:tr w:rsidR="009C00B5" w:rsidRPr="0087436B" w14:paraId="60649001" w14:textId="77777777" w:rsidTr="00025157">
        <w:tc>
          <w:tcPr>
            <w:tcW w:w="2802" w:type="dxa"/>
          </w:tcPr>
          <w:p w14:paraId="7114E383" w14:textId="77777777" w:rsidR="009C00B5" w:rsidRPr="0087436B" w:rsidRDefault="009C00B5" w:rsidP="00025157">
            <w:pPr>
              <w:rPr>
                <w:rFonts w:ascii="Tahoma" w:hAnsi="Tahoma" w:cs="Tahoma"/>
                <w:bCs/>
                <w:color w:val="00B0F0"/>
              </w:rPr>
            </w:pPr>
            <w:r w:rsidRPr="0087436B">
              <w:rPr>
                <w:rFonts w:ascii="Tahoma" w:hAnsi="Tahoma" w:cs="Tahoma"/>
                <w:b/>
                <w:color w:val="00B0F0"/>
              </w:rPr>
              <w:t>Line manager/s:</w:t>
            </w:r>
          </w:p>
        </w:tc>
        <w:tc>
          <w:tcPr>
            <w:tcW w:w="5244" w:type="dxa"/>
          </w:tcPr>
          <w:p w14:paraId="49691C04" w14:textId="613C2CBA" w:rsidR="009C00B5" w:rsidRPr="0087436B" w:rsidRDefault="00FB4213" w:rsidP="00025157">
            <w:pPr>
              <w:rPr>
                <w:rFonts w:ascii="Tahoma" w:hAnsi="Tahoma" w:cs="Tahoma"/>
                <w:bCs/>
              </w:rPr>
            </w:pPr>
            <w:r>
              <w:rPr>
                <w:rFonts w:ascii="Tahoma" w:hAnsi="Tahoma" w:cs="Tahoma"/>
              </w:rPr>
              <w:t xml:space="preserve">Executive Director </w:t>
            </w:r>
            <w:r w:rsidR="00450697">
              <w:rPr>
                <w:rFonts w:ascii="Tahoma" w:hAnsi="Tahoma" w:cs="Tahoma"/>
              </w:rPr>
              <w:t xml:space="preserve">- </w:t>
            </w:r>
            <w:r>
              <w:rPr>
                <w:rFonts w:ascii="Tahoma" w:hAnsi="Tahoma" w:cs="Tahoma"/>
              </w:rPr>
              <w:t>Business Transformation</w:t>
            </w:r>
          </w:p>
        </w:tc>
      </w:tr>
    </w:tbl>
    <w:p w14:paraId="0CF56C4E" w14:textId="6C50CD37" w:rsidR="009C00B5" w:rsidRPr="006061DA" w:rsidRDefault="00025157" w:rsidP="009C00B5">
      <w:pPr>
        <w:pStyle w:val="Header"/>
        <w:pBdr>
          <w:bottom w:val="single" w:sz="12" w:space="1" w:color="auto"/>
        </w:pBdr>
        <w:tabs>
          <w:tab w:val="clear" w:pos="4153"/>
          <w:tab w:val="clear" w:pos="8306"/>
        </w:tabs>
        <w:rPr>
          <w:rFonts w:ascii="Tahoma" w:hAnsi="Tahoma" w:cs="Tahoma"/>
          <w:sz w:val="22"/>
          <w:szCs w:val="22"/>
        </w:rPr>
      </w:pPr>
      <w:r w:rsidRPr="00B02C9F">
        <w:rPr>
          <w:b/>
          <w:noProof/>
        </w:rPr>
        <w:drawing>
          <wp:anchor distT="0" distB="0" distL="114300" distR="114300" simplePos="0" relativeHeight="251656192" behindDoc="1" locked="0" layoutInCell="1" allowOverlap="1" wp14:anchorId="50420558" wp14:editId="72DDA127">
            <wp:simplePos x="0" y="0"/>
            <wp:positionH relativeFrom="margin">
              <wp:align>right</wp:align>
            </wp:positionH>
            <wp:positionV relativeFrom="paragraph">
              <wp:posOffset>-100330</wp:posOffset>
            </wp:positionV>
            <wp:extent cx="1871345" cy="942975"/>
            <wp:effectExtent l="0" t="0" r="0" b="9525"/>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134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br w:type="textWrapping" w:clear="all"/>
      </w:r>
    </w:p>
    <w:p w14:paraId="3E489C11"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029806B4" w14:textId="77777777" w:rsidR="009C00B5" w:rsidRDefault="009C00B5" w:rsidP="009C00B5">
      <w:pPr>
        <w:rPr>
          <w:lang w:eastAsia="en-US"/>
        </w:rPr>
      </w:pPr>
    </w:p>
    <w:p w14:paraId="47F38CD9" w14:textId="0990303C" w:rsidR="007D0C8F" w:rsidRPr="007D0C8F" w:rsidRDefault="007D0C8F" w:rsidP="007D0C8F">
      <w:pPr>
        <w:pStyle w:val="Header"/>
        <w:pBdr>
          <w:bottom w:val="single" w:sz="12" w:space="1" w:color="auto"/>
        </w:pBdr>
        <w:rPr>
          <w:rFonts w:ascii="Tahoma" w:hAnsi="Tahoma" w:cs="Tahoma"/>
        </w:rPr>
      </w:pPr>
      <w:r w:rsidRPr="007D0C8F">
        <w:rPr>
          <w:rFonts w:ascii="Tahoma" w:hAnsi="Tahoma" w:cs="Tahoma"/>
        </w:rPr>
        <w:t xml:space="preserve">The </w:t>
      </w:r>
      <w:r w:rsidR="00AD5BCC">
        <w:rPr>
          <w:rFonts w:ascii="Tahoma" w:hAnsi="Tahoma" w:cs="Tahoma"/>
        </w:rPr>
        <w:t xml:space="preserve">post holder </w:t>
      </w:r>
      <w:r w:rsidRPr="007D0C8F">
        <w:rPr>
          <w:rFonts w:ascii="Tahoma" w:hAnsi="Tahoma" w:cs="Tahoma"/>
        </w:rPr>
        <w:t>will drive large-scale commercial change</w:t>
      </w:r>
      <w:r>
        <w:rPr>
          <w:rFonts w:ascii="Tahoma" w:hAnsi="Tahoma" w:cs="Tahoma"/>
        </w:rPr>
        <w:t xml:space="preserve"> and business</w:t>
      </w:r>
      <w:r w:rsidR="00AF593B">
        <w:rPr>
          <w:rFonts w:ascii="Tahoma" w:hAnsi="Tahoma" w:cs="Tahoma"/>
        </w:rPr>
        <w:t xml:space="preserve"> development</w:t>
      </w:r>
      <w:r w:rsidRPr="007D0C8F">
        <w:rPr>
          <w:rFonts w:ascii="Tahoma" w:hAnsi="Tahoma" w:cs="Tahoma"/>
        </w:rPr>
        <w:t xml:space="preserve"> </w:t>
      </w:r>
      <w:r w:rsidR="00AD5BCC">
        <w:rPr>
          <w:rFonts w:ascii="Tahoma" w:hAnsi="Tahoma" w:cs="Tahoma"/>
        </w:rPr>
        <w:t xml:space="preserve">programmes </w:t>
      </w:r>
      <w:r w:rsidRPr="007D0C8F">
        <w:rPr>
          <w:rFonts w:ascii="Tahoma" w:hAnsi="Tahoma" w:cs="Tahoma"/>
        </w:rPr>
        <w:t xml:space="preserve">across </w:t>
      </w:r>
      <w:r w:rsidR="007E61F2">
        <w:rPr>
          <w:rFonts w:ascii="Tahoma" w:hAnsi="Tahoma" w:cs="Tahoma"/>
        </w:rPr>
        <w:t xml:space="preserve">the </w:t>
      </w:r>
      <w:r w:rsidRPr="007D0C8F">
        <w:rPr>
          <w:rFonts w:ascii="Tahoma" w:hAnsi="Tahoma" w:cs="Tahoma"/>
        </w:rPr>
        <w:t>Nexus Multi Academy Trus</w:t>
      </w:r>
      <w:r w:rsidR="0060538F">
        <w:rPr>
          <w:rFonts w:ascii="Tahoma" w:hAnsi="Tahoma" w:cs="Tahoma"/>
        </w:rPr>
        <w:t>t</w:t>
      </w:r>
      <w:r w:rsidR="007E61F2">
        <w:rPr>
          <w:rFonts w:ascii="Tahoma" w:hAnsi="Tahoma" w:cs="Tahoma"/>
        </w:rPr>
        <w:t xml:space="preserve"> Group and </w:t>
      </w:r>
      <w:r w:rsidR="00B5243D">
        <w:rPr>
          <w:rFonts w:ascii="Tahoma" w:hAnsi="Tahoma" w:cs="Tahoma"/>
        </w:rPr>
        <w:t>it’s</w:t>
      </w:r>
      <w:r w:rsidR="007E61F2">
        <w:rPr>
          <w:rFonts w:ascii="Tahoma" w:hAnsi="Tahoma" w:cs="Tahoma"/>
        </w:rPr>
        <w:t xml:space="preserve"> partnerships</w:t>
      </w:r>
      <w:r w:rsidRPr="007D0C8F">
        <w:rPr>
          <w:rFonts w:ascii="Tahoma" w:hAnsi="Tahoma" w:cs="Tahoma"/>
        </w:rPr>
        <w:t>. This role will ensure the Trust’s commercial activities</w:t>
      </w:r>
      <w:r w:rsidR="00AD5BCC">
        <w:rPr>
          <w:rFonts w:ascii="Tahoma" w:hAnsi="Tahoma" w:cs="Tahoma"/>
        </w:rPr>
        <w:t xml:space="preserve"> -</w:t>
      </w:r>
      <w:r w:rsidRPr="007D0C8F">
        <w:rPr>
          <w:rFonts w:ascii="Tahoma" w:hAnsi="Tahoma" w:cs="Tahoma"/>
        </w:rPr>
        <w:t xml:space="preserve"> including procurement,</w:t>
      </w:r>
      <w:r w:rsidR="00AF593B">
        <w:rPr>
          <w:rFonts w:ascii="Tahoma" w:hAnsi="Tahoma" w:cs="Tahoma"/>
        </w:rPr>
        <w:t xml:space="preserve"> contract and supplier management</w:t>
      </w:r>
      <w:r w:rsidR="00AD5BCC">
        <w:rPr>
          <w:rFonts w:ascii="Tahoma" w:hAnsi="Tahoma" w:cs="Tahoma"/>
        </w:rPr>
        <w:t xml:space="preserve"> -</w:t>
      </w:r>
      <w:r w:rsidRPr="007D0C8F">
        <w:rPr>
          <w:rFonts w:ascii="Tahoma" w:hAnsi="Tahoma" w:cs="Tahoma"/>
        </w:rPr>
        <w:t xml:space="preserve"> are aligned with </w:t>
      </w:r>
      <w:r w:rsidR="00AD5BCC">
        <w:rPr>
          <w:rFonts w:ascii="Tahoma" w:hAnsi="Tahoma" w:cs="Tahoma"/>
        </w:rPr>
        <w:t>and delivering the Trust’s</w:t>
      </w:r>
      <w:r w:rsidR="00AD5BCC" w:rsidRPr="007D0C8F">
        <w:rPr>
          <w:rFonts w:ascii="Tahoma" w:hAnsi="Tahoma" w:cs="Tahoma"/>
        </w:rPr>
        <w:t xml:space="preserve"> </w:t>
      </w:r>
      <w:r w:rsidRPr="007D0C8F">
        <w:rPr>
          <w:rFonts w:ascii="Tahoma" w:hAnsi="Tahoma" w:cs="Tahoma"/>
        </w:rPr>
        <w:t xml:space="preserve">strategic </w:t>
      </w:r>
      <w:r w:rsidR="00AF593B">
        <w:rPr>
          <w:rFonts w:ascii="Tahoma" w:hAnsi="Tahoma" w:cs="Tahoma"/>
        </w:rPr>
        <w:t>objectives</w:t>
      </w:r>
      <w:r w:rsidRPr="007D0C8F">
        <w:rPr>
          <w:rFonts w:ascii="Tahoma" w:hAnsi="Tahoma" w:cs="Tahoma"/>
        </w:rPr>
        <w:t>. Through a transformational approach, the post</w:t>
      </w:r>
      <w:r w:rsidR="00AD5BCC">
        <w:rPr>
          <w:rFonts w:ascii="Tahoma" w:hAnsi="Tahoma" w:cs="Tahoma"/>
        </w:rPr>
        <w:t xml:space="preserve"> </w:t>
      </w:r>
      <w:r w:rsidRPr="007D0C8F">
        <w:rPr>
          <w:rFonts w:ascii="Tahoma" w:hAnsi="Tahoma" w:cs="Tahoma"/>
        </w:rPr>
        <w:t>holder will optimi</w:t>
      </w:r>
      <w:r w:rsidR="00AF593B">
        <w:rPr>
          <w:rFonts w:ascii="Tahoma" w:hAnsi="Tahoma" w:cs="Tahoma"/>
        </w:rPr>
        <w:t>s</w:t>
      </w:r>
      <w:r w:rsidRPr="007D0C8F">
        <w:rPr>
          <w:rFonts w:ascii="Tahoma" w:hAnsi="Tahoma" w:cs="Tahoma"/>
        </w:rPr>
        <w:t xml:space="preserve">e </w:t>
      </w:r>
      <w:r w:rsidR="00425C77">
        <w:rPr>
          <w:rFonts w:ascii="Tahoma" w:hAnsi="Tahoma" w:cs="Tahoma"/>
        </w:rPr>
        <w:t>ou</w:t>
      </w:r>
      <w:r w:rsidR="004334BC">
        <w:rPr>
          <w:rFonts w:ascii="Tahoma" w:hAnsi="Tahoma" w:cs="Tahoma"/>
        </w:rPr>
        <w:t>r commercial power</w:t>
      </w:r>
      <w:r w:rsidRPr="007D0C8F">
        <w:rPr>
          <w:rFonts w:ascii="Tahoma" w:hAnsi="Tahoma" w:cs="Tahoma"/>
        </w:rPr>
        <w:t>, enhance supplier partnerships, and deliver value for money while ensuring compliance with public sector regulations.</w:t>
      </w:r>
    </w:p>
    <w:p w14:paraId="1DFB3087" w14:textId="77777777" w:rsidR="006E62B7" w:rsidRPr="006061DA" w:rsidRDefault="006E62B7" w:rsidP="00D92617">
      <w:pPr>
        <w:pStyle w:val="Header"/>
        <w:pBdr>
          <w:bottom w:val="single" w:sz="12" w:space="1" w:color="auto"/>
        </w:pBdr>
        <w:tabs>
          <w:tab w:val="clear" w:pos="4153"/>
          <w:tab w:val="clear" w:pos="8306"/>
        </w:tabs>
        <w:rPr>
          <w:rFonts w:ascii="Tahoma" w:hAnsi="Tahoma" w:cs="Tahoma"/>
          <w:sz w:val="22"/>
          <w:szCs w:val="22"/>
        </w:rPr>
      </w:pPr>
    </w:p>
    <w:p w14:paraId="30712BC1" w14:textId="77777777" w:rsidR="00450697" w:rsidRDefault="00450697" w:rsidP="00450697">
      <w:pPr>
        <w:pStyle w:val="Heading1"/>
        <w:rPr>
          <w:rFonts w:ascii="Tahoma" w:hAnsi="Tahoma" w:cs="Tahoma"/>
          <w:color w:val="00B0F0"/>
          <w:szCs w:val="24"/>
          <w:u w:val="single"/>
        </w:rPr>
      </w:pPr>
    </w:p>
    <w:p w14:paraId="5D7578E8" w14:textId="7EAC3B70" w:rsidR="00450697" w:rsidRDefault="00450697" w:rsidP="00450697">
      <w:pPr>
        <w:pStyle w:val="Heading1"/>
        <w:rPr>
          <w:rFonts w:ascii="Tahoma" w:hAnsi="Tahoma" w:cs="Tahoma"/>
          <w:color w:val="00B0F0"/>
          <w:szCs w:val="24"/>
          <w:u w:val="single"/>
        </w:rPr>
      </w:pPr>
      <w:r>
        <w:rPr>
          <w:rFonts w:ascii="Tahoma" w:hAnsi="Tahoma" w:cs="Tahoma"/>
          <w:color w:val="00B0F0"/>
          <w:szCs w:val="24"/>
          <w:u w:val="single"/>
        </w:rPr>
        <w:t>Key duties and responsibilities</w:t>
      </w:r>
    </w:p>
    <w:p w14:paraId="12E71B1F" w14:textId="4A2B9D29" w:rsidR="00450697" w:rsidRPr="00A87C7E" w:rsidRDefault="00A87C7E" w:rsidP="00450697">
      <w:pPr>
        <w:rPr>
          <w:rFonts w:ascii="Tahoma" w:hAnsi="Tahoma" w:cs="Tahoma"/>
          <w:b/>
          <w:bCs/>
          <w:color w:val="00B0F0"/>
          <w:lang w:eastAsia="en-US"/>
        </w:rPr>
      </w:pPr>
      <w:r w:rsidRPr="00A87C7E">
        <w:rPr>
          <w:rFonts w:ascii="Tahoma" w:hAnsi="Tahoma" w:cs="Tahoma"/>
          <w:b/>
          <w:bCs/>
          <w:color w:val="00B0F0"/>
          <w:lang w:eastAsia="en-US"/>
        </w:rPr>
        <w:t>Leadership</w:t>
      </w:r>
    </w:p>
    <w:p w14:paraId="45D9A5D3" w14:textId="6431D3E8" w:rsidR="00972CC6" w:rsidRDefault="00972CC6" w:rsidP="00450697">
      <w:pPr>
        <w:numPr>
          <w:ilvl w:val="0"/>
          <w:numId w:val="22"/>
        </w:numPr>
        <w:rPr>
          <w:rFonts w:ascii="Tahoma" w:hAnsi="Tahoma" w:cs="Tahoma"/>
        </w:rPr>
      </w:pPr>
      <w:r w:rsidRPr="007D0C8F">
        <w:rPr>
          <w:rFonts w:ascii="Tahoma" w:hAnsi="Tahoma" w:cs="Tahoma"/>
        </w:rPr>
        <w:t>Develop</w:t>
      </w:r>
      <w:r w:rsidR="00AD5BCC">
        <w:rPr>
          <w:rFonts w:ascii="Tahoma" w:hAnsi="Tahoma" w:cs="Tahoma"/>
        </w:rPr>
        <w:t>, regularly refresh</w:t>
      </w:r>
      <w:r w:rsidRPr="007D0C8F">
        <w:rPr>
          <w:rFonts w:ascii="Tahoma" w:hAnsi="Tahoma" w:cs="Tahoma"/>
        </w:rPr>
        <w:t xml:space="preserve"> and implement a commercial transformation strategy that supports the Trust's long-term vision</w:t>
      </w:r>
      <w:r w:rsidR="00B65DFC">
        <w:rPr>
          <w:rFonts w:ascii="Tahoma" w:hAnsi="Tahoma" w:cs="Tahoma"/>
        </w:rPr>
        <w:t>.</w:t>
      </w:r>
    </w:p>
    <w:p w14:paraId="7CAD79F8" w14:textId="77777777" w:rsidR="00972CC6" w:rsidRDefault="00972CC6" w:rsidP="00972CC6">
      <w:pPr>
        <w:pStyle w:val="ListParagraph"/>
        <w:numPr>
          <w:ilvl w:val="0"/>
          <w:numId w:val="22"/>
        </w:numPr>
        <w:rPr>
          <w:rFonts w:ascii="Tahoma" w:eastAsia="Times New Roman" w:hAnsi="Tahoma" w:cs="Tahoma"/>
          <w:szCs w:val="24"/>
          <w:lang w:eastAsia="en-GB"/>
        </w:rPr>
      </w:pPr>
      <w:r w:rsidRPr="00972CC6">
        <w:rPr>
          <w:rFonts w:ascii="Tahoma" w:eastAsia="Times New Roman" w:hAnsi="Tahoma" w:cs="Tahoma"/>
          <w:szCs w:val="24"/>
          <w:lang w:eastAsia="en-GB"/>
        </w:rPr>
        <w:t xml:space="preserve">Lead cross-functional </w:t>
      </w:r>
      <w:r>
        <w:rPr>
          <w:rFonts w:ascii="Tahoma" w:eastAsia="Times New Roman" w:hAnsi="Tahoma" w:cs="Tahoma"/>
          <w:szCs w:val="24"/>
          <w:lang w:eastAsia="en-GB"/>
        </w:rPr>
        <w:t>activity</w:t>
      </w:r>
      <w:r w:rsidRPr="00972CC6">
        <w:rPr>
          <w:rFonts w:ascii="Tahoma" w:eastAsia="Times New Roman" w:hAnsi="Tahoma" w:cs="Tahoma"/>
          <w:szCs w:val="24"/>
          <w:lang w:eastAsia="en-GB"/>
        </w:rPr>
        <w:t xml:space="preserve"> to streamline procurement, supplier management, and commercial operations.</w:t>
      </w:r>
    </w:p>
    <w:p w14:paraId="67010F8E" w14:textId="77777777" w:rsidR="00972CC6" w:rsidRPr="00972CC6" w:rsidRDefault="00972CC6" w:rsidP="00972CC6">
      <w:pPr>
        <w:pStyle w:val="ListParagraph"/>
        <w:numPr>
          <w:ilvl w:val="0"/>
          <w:numId w:val="22"/>
        </w:numPr>
        <w:rPr>
          <w:rFonts w:ascii="Tahoma" w:eastAsia="Times New Roman" w:hAnsi="Tahoma" w:cs="Tahoma"/>
          <w:szCs w:val="24"/>
          <w:lang w:eastAsia="en-GB"/>
        </w:rPr>
      </w:pPr>
      <w:r w:rsidRPr="00972CC6">
        <w:rPr>
          <w:rFonts w:ascii="Tahoma" w:hAnsi="Tahoma" w:cs="Tahoma"/>
        </w:rPr>
        <w:t>Identify and implement opportunities for income generation and financial efficiencies.</w:t>
      </w:r>
    </w:p>
    <w:p w14:paraId="49DA769D" w14:textId="069A42CB" w:rsidR="00972CC6" w:rsidRPr="000A1F0A" w:rsidRDefault="00972CC6" w:rsidP="00972CC6">
      <w:pPr>
        <w:pStyle w:val="ListParagraph"/>
        <w:numPr>
          <w:ilvl w:val="0"/>
          <w:numId w:val="22"/>
        </w:numPr>
        <w:rPr>
          <w:rFonts w:ascii="Tahoma" w:eastAsia="Times New Roman" w:hAnsi="Tahoma" w:cs="Tahoma"/>
          <w:szCs w:val="24"/>
          <w:lang w:eastAsia="en-GB"/>
        </w:rPr>
      </w:pPr>
      <w:r w:rsidRPr="00972CC6">
        <w:rPr>
          <w:rFonts w:ascii="Tahoma" w:hAnsi="Tahoma" w:cs="Tahoma"/>
        </w:rPr>
        <w:t>Ensure procurement supports the educational mission of the Trust by focusing on sustainability, best value, and social impact.</w:t>
      </w:r>
    </w:p>
    <w:p w14:paraId="1228E002" w14:textId="7C89B927" w:rsidR="000A1F0A" w:rsidRPr="000A1F0A" w:rsidRDefault="000A1F0A" w:rsidP="00972CC6">
      <w:pPr>
        <w:pStyle w:val="ListParagraph"/>
        <w:numPr>
          <w:ilvl w:val="0"/>
          <w:numId w:val="22"/>
        </w:numPr>
        <w:rPr>
          <w:rFonts w:ascii="Tahoma" w:eastAsia="Times New Roman" w:hAnsi="Tahoma" w:cs="Tahoma"/>
          <w:szCs w:val="24"/>
          <w:lang w:eastAsia="en-GB"/>
        </w:rPr>
      </w:pPr>
      <w:r>
        <w:rPr>
          <w:rFonts w:ascii="Tahoma" w:hAnsi="Tahoma" w:cs="Tahoma"/>
        </w:rPr>
        <w:t xml:space="preserve">Manage </w:t>
      </w:r>
      <w:r w:rsidR="00AD5BCC">
        <w:rPr>
          <w:rFonts w:ascii="Tahoma" w:hAnsi="Tahoma" w:cs="Tahoma"/>
        </w:rPr>
        <w:t>staff</w:t>
      </w:r>
      <w:r>
        <w:rPr>
          <w:rFonts w:ascii="Tahoma" w:hAnsi="Tahoma" w:cs="Tahoma"/>
        </w:rPr>
        <w:t xml:space="preserve"> responsible for these areas and </w:t>
      </w:r>
      <w:r w:rsidRPr="000A1F0A">
        <w:rPr>
          <w:rFonts w:ascii="Tahoma" w:hAnsi="Tahoma" w:cs="Tahoma"/>
        </w:rPr>
        <w:t>drive forward improvements, developments, and growth.</w:t>
      </w:r>
    </w:p>
    <w:p w14:paraId="5455990B" w14:textId="3D755C7D" w:rsidR="000A1F0A" w:rsidRPr="000A1F0A" w:rsidRDefault="000A1F0A" w:rsidP="00972CC6">
      <w:pPr>
        <w:pStyle w:val="ListParagraph"/>
        <w:numPr>
          <w:ilvl w:val="0"/>
          <w:numId w:val="22"/>
        </w:numPr>
        <w:rPr>
          <w:rFonts w:ascii="Tahoma" w:eastAsia="Times New Roman" w:hAnsi="Tahoma" w:cs="Tahoma"/>
          <w:szCs w:val="24"/>
          <w:lang w:eastAsia="en-GB"/>
        </w:rPr>
      </w:pPr>
      <w:r>
        <w:rPr>
          <w:rFonts w:ascii="Tahoma" w:hAnsi="Tahoma" w:cs="Tahoma"/>
        </w:rPr>
        <w:t>Matrix manage staff responsible in schools for commercial activity</w:t>
      </w:r>
    </w:p>
    <w:p w14:paraId="65E86023" w14:textId="77777777" w:rsidR="000A1F0A" w:rsidRPr="000A1F0A" w:rsidRDefault="000A1F0A" w:rsidP="000A1F0A">
      <w:pPr>
        <w:pStyle w:val="ListParagraph"/>
        <w:numPr>
          <w:ilvl w:val="0"/>
          <w:numId w:val="22"/>
        </w:numPr>
        <w:rPr>
          <w:rFonts w:ascii="Tahoma" w:eastAsia="Times New Roman" w:hAnsi="Tahoma" w:cs="Tahoma"/>
          <w:szCs w:val="24"/>
          <w:lang w:eastAsia="en-GB"/>
        </w:rPr>
      </w:pPr>
      <w:r w:rsidRPr="000A1F0A">
        <w:rPr>
          <w:rFonts w:ascii="Tahoma" w:eastAsia="Times New Roman" w:hAnsi="Tahoma" w:cs="Tahoma"/>
          <w:szCs w:val="24"/>
          <w:lang w:eastAsia="en-GB"/>
        </w:rPr>
        <w:t>Ensure connections are made across projects and delivery areas within the central team in line with the agreed Trust Transformation principles</w:t>
      </w:r>
    </w:p>
    <w:p w14:paraId="3AC82774" w14:textId="4A9106C7" w:rsidR="00D7569F" w:rsidRPr="00D7569F" w:rsidRDefault="00AD5BCC" w:rsidP="00D7569F">
      <w:pPr>
        <w:pStyle w:val="ListParagraph"/>
        <w:numPr>
          <w:ilvl w:val="0"/>
          <w:numId w:val="22"/>
        </w:numPr>
        <w:rPr>
          <w:rFonts w:ascii="Tahoma" w:eastAsia="Times New Roman" w:hAnsi="Tahoma" w:cs="Tahoma"/>
          <w:szCs w:val="24"/>
          <w:lang w:eastAsia="en-GB"/>
        </w:rPr>
      </w:pPr>
      <w:r>
        <w:rPr>
          <w:rFonts w:ascii="Tahoma" w:eastAsia="Times New Roman" w:hAnsi="Tahoma" w:cs="Tahoma"/>
          <w:szCs w:val="24"/>
          <w:lang w:eastAsia="en-GB"/>
        </w:rPr>
        <w:t>P</w:t>
      </w:r>
      <w:r w:rsidR="00D7569F" w:rsidRPr="00D7569F">
        <w:rPr>
          <w:rFonts w:ascii="Tahoma" w:eastAsia="Times New Roman" w:hAnsi="Tahoma" w:cs="Tahoma"/>
          <w:szCs w:val="24"/>
          <w:lang w:eastAsia="en-GB"/>
        </w:rPr>
        <w:t>rovide expert advice to the Trust executive</w:t>
      </w:r>
      <w:r w:rsidR="00D7569F">
        <w:rPr>
          <w:rFonts w:ascii="Tahoma" w:eastAsia="Times New Roman" w:hAnsi="Tahoma" w:cs="Tahoma"/>
          <w:szCs w:val="24"/>
          <w:lang w:eastAsia="en-GB"/>
        </w:rPr>
        <w:t xml:space="preserve"> team</w:t>
      </w:r>
      <w:r w:rsidR="00D7569F" w:rsidRPr="00D7569F">
        <w:rPr>
          <w:rFonts w:ascii="Tahoma" w:eastAsia="Times New Roman" w:hAnsi="Tahoma" w:cs="Tahoma"/>
          <w:szCs w:val="24"/>
          <w:lang w:eastAsia="en-GB"/>
        </w:rPr>
        <w:t>; Trustees;</w:t>
      </w:r>
      <w:r>
        <w:rPr>
          <w:rFonts w:ascii="Tahoma" w:eastAsia="Times New Roman" w:hAnsi="Tahoma" w:cs="Tahoma"/>
          <w:szCs w:val="24"/>
          <w:lang w:eastAsia="en-GB"/>
        </w:rPr>
        <w:t xml:space="preserve"> school leaders</w:t>
      </w:r>
      <w:r w:rsidR="00D7569F" w:rsidRPr="00D7569F">
        <w:rPr>
          <w:rFonts w:ascii="Tahoma" w:eastAsia="Times New Roman" w:hAnsi="Tahoma" w:cs="Tahoma"/>
          <w:szCs w:val="24"/>
          <w:lang w:eastAsia="en-GB"/>
        </w:rPr>
        <w:t xml:space="preserve"> and local governors as and when required and to support the delivery of the Trust strategic plan</w:t>
      </w:r>
    </w:p>
    <w:p w14:paraId="35498E0F" w14:textId="62CC8E80" w:rsidR="000A1F0A" w:rsidRPr="002E421A" w:rsidRDefault="00AD5BCC" w:rsidP="002E421A">
      <w:pPr>
        <w:pStyle w:val="ListParagraph"/>
        <w:numPr>
          <w:ilvl w:val="0"/>
          <w:numId w:val="22"/>
        </w:numPr>
        <w:rPr>
          <w:rFonts w:ascii="Tahoma" w:eastAsia="Times New Roman" w:hAnsi="Tahoma" w:cs="Tahoma"/>
          <w:szCs w:val="24"/>
          <w:lang w:eastAsia="en-GB"/>
        </w:rPr>
      </w:pPr>
      <w:r>
        <w:rPr>
          <w:rFonts w:ascii="Tahoma" w:eastAsia="Times New Roman" w:hAnsi="Tahoma" w:cs="Tahoma"/>
          <w:szCs w:val="24"/>
          <w:lang w:eastAsia="en-GB"/>
        </w:rPr>
        <w:t>M</w:t>
      </w:r>
      <w:r w:rsidR="00D7569F" w:rsidRPr="00D7569F">
        <w:rPr>
          <w:rFonts w:ascii="Tahoma" w:eastAsia="Times New Roman" w:hAnsi="Tahoma" w:cs="Tahoma"/>
          <w:szCs w:val="24"/>
          <w:lang w:eastAsia="en-GB"/>
        </w:rPr>
        <w:t>aximise the contribution of all Trust employees and volunteers to improve the quality of education provided</w:t>
      </w:r>
      <w:r>
        <w:rPr>
          <w:rFonts w:ascii="Tahoma" w:eastAsia="Times New Roman" w:hAnsi="Tahoma" w:cs="Tahoma"/>
          <w:szCs w:val="24"/>
          <w:lang w:eastAsia="en-GB"/>
        </w:rPr>
        <w:t xml:space="preserve"> to pupils,</w:t>
      </w:r>
      <w:r w:rsidR="00D7569F" w:rsidRPr="00D7569F">
        <w:rPr>
          <w:rFonts w:ascii="Tahoma" w:eastAsia="Times New Roman" w:hAnsi="Tahoma" w:cs="Tahoma"/>
          <w:szCs w:val="24"/>
          <w:lang w:eastAsia="en-GB"/>
        </w:rPr>
        <w:t xml:space="preserve"> standards achieved and ensure that constructive working relationships are formed </w:t>
      </w:r>
      <w:r>
        <w:rPr>
          <w:rFonts w:ascii="Tahoma" w:eastAsia="Times New Roman" w:hAnsi="Tahoma" w:cs="Tahoma"/>
          <w:szCs w:val="24"/>
          <w:lang w:eastAsia="en-GB"/>
        </w:rPr>
        <w:t>between the Trust and our commercial partners.</w:t>
      </w:r>
    </w:p>
    <w:p w14:paraId="7CF268A8" w14:textId="70177EF9" w:rsidR="00A87C7E" w:rsidRPr="00A87C7E" w:rsidRDefault="00A87C7E" w:rsidP="00A87C7E">
      <w:pPr>
        <w:rPr>
          <w:rFonts w:ascii="Tahoma" w:hAnsi="Tahoma" w:cs="Tahoma"/>
          <w:b/>
          <w:bCs/>
          <w:color w:val="00B0F0"/>
        </w:rPr>
      </w:pPr>
      <w:r w:rsidRPr="00A87C7E">
        <w:rPr>
          <w:rFonts w:ascii="Tahoma" w:hAnsi="Tahoma" w:cs="Tahoma"/>
          <w:b/>
          <w:bCs/>
          <w:color w:val="00B0F0"/>
        </w:rPr>
        <w:t>Procurement Transformation</w:t>
      </w:r>
    </w:p>
    <w:p w14:paraId="21E8EAA7" w14:textId="5C83B9FC" w:rsidR="00972CC6" w:rsidRPr="00972CC6" w:rsidRDefault="00972CC6" w:rsidP="00972CC6">
      <w:pPr>
        <w:numPr>
          <w:ilvl w:val="0"/>
          <w:numId w:val="22"/>
        </w:numPr>
        <w:rPr>
          <w:rFonts w:ascii="Tahoma" w:hAnsi="Tahoma" w:cs="Tahoma"/>
        </w:rPr>
      </w:pPr>
      <w:r w:rsidRPr="00972CC6">
        <w:rPr>
          <w:rFonts w:ascii="Tahoma" w:hAnsi="Tahoma" w:cs="Tahoma"/>
        </w:rPr>
        <w:t xml:space="preserve">Oversee Trust-wide procurement activities, ensuring compliance with </w:t>
      </w:r>
      <w:r w:rsidR="00AD5BCC">
        <w:rPr>
          <w:rFonts w:ascii="Tahoma" w:hAnsi="Tahoma" w:cs="Tahoma"/>
        </w:rPr>
        <w:t>legislation and</w:t>
      </w:r>
      <w:r w:rsidRPr="00972CC6">
        <w:rPr>
          <w:rFonts w:ascii="Tahoma" w:hAnsi="Tahoma" w:cs="Tahoma"/>
        </w:rPr>
        <w:t xml:space="preserve"> public sector regulations.</w:t>
      </w:r>
    </w:p>
    <w:p w14:paraId="7F7ED8C3" w14:textId="7E99711F" w:rsidR="00972CC6" w:rsidRPr="00972CC6" w:rsidRDefault="00972CC6" w:rsidP="00972CC6">
      <w:pPr>
        <w:numPr>
          <w:ilvl w:val="0"/>
          <w:numId w:val="22"/>
        </w:numPr>
        <w:rPr>
          <w:rFonts w:ascii="Tahoma" w:hAnsi="Tahoma" w:cs="Tahoma"/>
        </w:rPr>
      </w:pPr>
      <w:r w:rsidRPr="00972CC6">
        <w:rPr>
          <w:rFonts w:ascii="Tahoma" w:hAnsi="Tahoma" w:cs="Tahoma"/>
        </w:rPr>
        <w:t>Develop</w:t>
      </w:r>
      <w:r w:rsidR="00AD5BCC">
        <w:rPr>
          <w:rFonts w:ascii="Tahoma" w:hAnsi="Tahoma" w:cs="Tahoma"/>
        </w:rPr>
        <w:t>, regularly review</w:t>
      </w:r>
      <w:r w:rsidRPr="00972CC6">
        <w:rPr>
          <w:rFonts w:ascii="Tahoma" w:hAnsi="Tahoma" w:cs="Tahoma"/>
        </w:rPr>
        <w:t xml:space="preserve"> and deliver the Trust's procurement pipeline, managing end-to-end tendering processes and ensuring effective contract management.</w:t>
      </w:r>
    </w:p>
    <w:p w14:paraId="404EB7B6" w14:textId="77777777" w:rsidR="00972CC6" w:rsidRPr="00972CC6" w:rsidRDefault="00972CC6" w:rsidP="00972CC6">
      <w:pPr>
        <w:numPr>
          <w:ilvl w:val="0"/>
          <w:numId w:val="22"/>
        </w:numPr>
        <w:rPr>
          <w:rFonts w:ascii="Tahoma" w:hAnsi="Tahoma" w:cs="Tahoma"/>
        </w:rPr>
      </w:pPr>
      <w:r w:rsidRPr="00972CC6">
        <w:rPr>
          <w:rFonts w:ascii="Tahoma" w:hAnsi="Tahoma" w:cs="Tahoma"/>
        </w:rPr>
        <w:t>Collaborate with schools to understand local needs, ensuring best value, cost efficiencies, and educational outcomes.</w:t>
      </w:r>
    </w:p>
    <w:p w14:paraId="26EA9929" w14:textId="5EECBFDA" w:rsidR="00972CC6" w:rsidRDefault="00972CC6" w:rsidP="00972CC6">
      <w:pPr>
        <w:numPr>
          <w:ilvl w:val="0"/>
          <w:numId w:val="22"/>
        </w:numPr>
        <w:rPr>
          <w:rFonts w:ascii="Tahoma" w:hAnsi="Tahoma" w:cs="Tahoma"/>
        </w:rPr>
      </w:pPr>
      <w:r w:rsidRPr="00972CC6">
        <w:rPr>
          <w:rFonts w:ascii="Tahoma" w:hAnsi="Tahoma" w:cs="Tahoma"/>
        </w:rPr>
        <w:t>Promote ethical procurement practices, engage</w:t>
      </w:r>
      <w:r w:rsidR="00AD5BCC">
        <w:rPr>
          <w:rFonts w:ascii="Tahoma" w:hAnsi="Tahoma" w:cs="Tahoma"/>
        </w:rPr>
        <w:t xml:space="preserve"> local</w:t>
      </w:r>
      <w:r w:rsidRPr="00972CC6">
        <w:rPr>
          <w:rFonts w:ascii="Tahoma" w:hAnsi="Tahoma" w:cs="Tahoma"/>
        </w:rPr>
        <w:t xml:space="preserve"> SMEs, and maximi</w:t>
      </w:r>
      <w:r>
        <w:rPr>
          <w:rFonts w:ascii="Tahoma" w:hAnsi="Tahoma" w:cs="Tahoma"/>
        </w:rPr>
        <w:t>s</w:t>
      </w:r>
      <w:r w:rsidRPr="00972CC6">
        <w:rPr>
          <w:rFonts w:ascii="Tahoma" w:hAnsi="Tahoma" w:cs="Tahoma"/>
        </w:rPr>
        <w:t>e social value through supplier relationships.</w:t>
      </w:r>
    </w:p>
    <w:p w14:paraId="341B8C76" w14:textId="77777777" w:rsidR="00A87C7E" w:rsidRPr="00A87C7E" w:rsidRDefault="00A87C7E" w:rsidP="00A87C7E">
      <w:pPr>
        <w:numPr>
          <w:ilvl w:val="0"/>
          <w:numId w:val="22"/>
        </w:numPr>
        <w:rPr>
          <w:rFonts w:ascii="Tahoma" w:hAnsi="Tahoma" w:cs="Tahoma"/>
        </w:rPr>
      </w:pPr>
      <w:r w:rsidRPr="00A87C7E">
        <w:rPr>
          <w:rFonts w:ascii="Tahoma" w:hAnsi="Tahoma" w:cs="Tahoma"/>
        </w:rPr>
        <w:t>Engage with internal stakeholders to understand and meet commercial needs across the Trust.</w:t>
      </w:r>
    </w:p>
    <w:p w14:paraId="1FE8623C" w14:textId="77777777" w:rsidR="00A87C7E" w:rsidRPr="00A87C7E" w:rsidRDefault="00A87C7E" w:rsidP="00A87C7E">
      <w:pPr>
        <w:numPr>
          <w:ilvl w:val="0"/>
          <w:numId w:val="22"/>
        </w:numPr>
        <w:rPr>
          <w:rFonts w:ascii="Tahoma" w:hAnsi="Tahoma" w:cs="Tahoma"/>
        </w:rPr>
      </w:pPr>
      <w:r w:rsidRPr="00A87C7E">
        <w:rPr>
          <w:rFonts w:ascii="Tahoma" w:hAnsi="Tahoma" w:cs="Tahoma"/>
        </w:rPr>
        <w:t>Develop and manage strategic supplier partnerships to ensure quality and performance.</w:t>
      </w:r>
    </w:p>
    <w:p w14:paraId="6E5DCC75" w14:textId="4482F18E" w:rsidR="00A87C7E" w:rsidRPr="000A1F0A" w:rsidRDefault="00A87C7E" w:rsidP="000A1F0A">
      <w:pPr>
        <w:numPr>
          <w:ilvl w:val="0"/>
          <w:numId w:val="22"/>
        </w:numPr>
        <w:rPr>
          <w:rFonts w:ascii="Tahoma" w:hAnsi="Tahoma" w:cs="Tahoma"/>
        </w:rPr>
      </w:pPr>
      <w:r w:rsidRPr="00A87C7E">
        <w:rPr>
          <w:rFonts w:ascii="Tahoma" w:hAnsi="Tahoma" w:cs="Tahoma"/>
        </w:rPr>
        <w:lastRenderedPageBreak/>
        <w:t xml:space="preserve">Provide training and guidance on public sector procurement best practices, ensuring compliance with </w:t>
      </w:r>
      <w:r w:rsidR="00AD5BCC">
        <w:rPr>
          <w:rFonts w:ascii="Tahoma" w:hAnsi="Tahoma" w:cs="Tahoma"/>
        </w:rPr>
        <w:t>legislation and statutory guidance</w:t>
      </w:r>
      <w:r w:rsidRPr="00A87C7E">
        <w:rPr>
          <w:rFonts w:ascii="Tahoma" w:hAnsi="Tahoma" w:cs="Tahoma"/>
        </w:rPr>
        <w:t>.</w:t>
      </w:r>
    </w:p>
    <w:p w14:paraId="337D92F5" w14:textId="77777777" w:rsidR="00972CC6" w:rsidRDefault="00972CC6" w:rsidP="00A87C7E">
      <w:pPr>
        <w:ind w:left="720"/>
        <w:rPr>
          <w:rFonts w:ascii="Tahoma" w:hAnsi="Tahoma" w:cs="Tahoma"/>
        </w:rPr>
      </w:pPr>
    </w:p>
    <w:p w14:paraId="4C9409F5" w14:textId="0213C1F0" w:rsidR="00A87C7E" w:rsidRPr="00A87C7E" w:rsidRDefault="00A87C7E" w:rsidP="00A87C7E">
      <w:pPr>
        <w:rPr>
          <w:rFonts w:ascii="Tahoma" w:hAnsi="Tahoma" w:cs="Tahoma"/>
          <w:b/>
          <w:bCs/>
          <w:color w:val="00B0F0"/>
        </w:rPr>
      </w:pPr>
      <w:r w:rsidRPr="00A87C7E">
        <w:rPr>
          <w:rFonts w:ascii="Tahoma" w:hAnsi="Tahoma" w:cs="Tahoma"/>
          <w:b/>
          <w:bCs/>
          <w:color w:val="00B0F0"/>
        </w:rPr>
        <w:t>Financial and Commercial Oversight</w:t>
      </w:r>
    </w:p>
    <w:p w14:paraId="786F38BD" w14:textId="77777777" w:rsidR="00A87C7E" w:rsidRPr="007D0C8F" w:rsidRDefault="00A87C7E" w:rsidP="00A87C7E">
      <w:pPr>
        <w:numPr>
          <w:ilvl w:val="0"/>
          <w:numId w:val="30"/>
        </w:numPr>
        <w:rPr>
          <w:rFonts w:ascii="Tahoma" w:eastAsia="Constantia" w:hAnsi="Tahoma" w:cs="Tahoma"/>
          <w:szCs w:val="22"/>
          <w:lang w:eastAsia="en-US"/>
        </w:rPr>
      </w:pPr>
      <w:r w:rsidRPr="007D0C8F">
        <w:rPr>
          <w:rFonts w:ascii="Tahoma" w:eastAsia="Constantia" w:hAnsi="Tahoma" w:cs="Tahoma"/>
          <w:szCs w:val="22"/>
          <w:lang w:eastAsia="en-US"/>
        </w:rPr>
        <w:t xml:space="preserve">Collaborate with </w:t>
      </w:r>
      <w:r>
        <w:rPr>
          <w:rFonts w:ascii="Tahoma" w:eastAsia="Constantia" w:hAnsi="Tahoma" w:cs="Tahoma"/>
          <w:szCs w:val="22"/>
          <w:lang w:eastAsia="en-US"/>
        </w:rPr>
        <w:t xml:space="preserve">the </w:t>
      </w:r>
      <w:r w:rsidRPr="007D0C8F">
        <w:rPr>
          <w:rFonts w:ascii="Tahoma" w:eastAsia="Constantia" w:hAnsi="Tahoma" w:cs="Tahoma"/>
          <w:szCs w:val="22"/>
          <w:lang w:eastAsia="en-US"/>
        </w:rPr>
        <w:t>finance team to ensure budgetary control and optimi</w:t>
      </w:r>
      <w:r>
        <w:rPr>
          <w:rFonts w:ascii="Tahoma" w:eastAsia="Constantia" w:hAnsi="Tahoma" w:cs="Tahoma"/>
          <w:szCs w:val="22"/>
          <w:lang w:eastAsia="en-US"/>
        </w:rPr>
        <w:t>s</w:t>
      </w:r>
      <w:r w:rsidRPr="007D0C8F">
        <w:rPr>
          <w:rFonts w:ascii="Tahoma" w:eastAsia="Constantia" w:hAnsi="Tahoma" w:cs="Tahoma"/>
          <w:szCs w:val="22"/>
          <w:lang w:eastAsia="en-US"/>
        </w:rPr>
        <w:t>e value for money.</w:t>
      </w:r>
    </w:p>
    <w:p w14:paraId="5DE0B008" w14:textId="77777777" w:rsidR="00A87C7E" w:rsidRPr="007D0C8F" w:rsidRDefault="00A87C7E" w:rsidP="00A87C7E">
      <w:pPr>
        <w:numPr>
          <w:ilvl w:val="0"/>
          <w:numId w:val="30"/>
        </w:numPr>
        <w:rPr>
          <w:rFonts w:ascii="Tahoma" w:eastAsia="Constantia" w:hAnsi="Tahoma" w:cs="Tahoma"/>
          <w:szCs w:val="22"/>
          <w:lang w:eastAsia="en-US"/>
        </w:rPr>
      </w:pPr>
      <w:r w:rsidRPr="007D0C8F">
        <w:rPr>
          <w:rFonts w:ascii="Tahoma" w:eastAsia="Constantia" w:hAnsi="Tahoma" w:cs="Tahoma"/>
          <w:szCs w:val="22"/>
          <w:lang w:eastAsia="en-US"/>
        </w:rPr>
        <w:t>Provide commercial expertise to support decision-making across schools and central operations.</w:t>
      </w:r>
    </w:p>
    <w:p w14:paraId="0FCE0909" w14:textId="77777777" w:rsidR="00A87C7E" w:rsidRPr="007D0C8F" w:rsidRDefault="00A87C7E" w:rsidP="00A87C7E">
      <w:pPr>
        <w:numPr>
          <w:ilvl w:val="0"/>
          <w:numId w:val="30"/>
        </w:numPr>
        <w:rPr>
          <w:rFonts w:ascii="Tahoma" w:eastAsia="Constantia" w:hAnsi="Tahoma" w:cs="Tahoma"/>
          <w:szCs w:val="22"/>
          <w:lang w:eastAsia="en-US"/>
        </w:rPr>
      </w:pPr>
      <w:r w:rsidRPr="007D0C8F">
        <w:rPr>
          <w:rFonts w:ascii="Tahoma" w:eastAsia="Constantia" w:hAnsi="Tahoma" w:cs="Tahoma"/>
          <w:szCs w:val="22"/>
          <w:lang w:eastAsia="en-US"/>
        </w:rPr>
        <w:t>Lead negotiations on major contracts and supplier agreements.</w:t>
      </w:r>
    </w:p>
    <w:p w14:paraId="1CC21707" w14:textId="77777777" w:rsidR="00D7569F" w:rsidRDefault="00D7569F" w:rsidP="00D7569F">
      <w:pPr>
        <w:rPr>
          <w:rFonts w:ascii="Tahoma" w:hAnsi="Tahoma" w:cs="Tahoma"/>
          <w:b/>
          <w:color w:val="00B0F0"/>
        </w:rPr>
      </w:pPr>
    </w:p>
    <w:p w14:paraId="243360EE" w14:textId="3CEE4B0D" w:rsidR="00D7569F" w:rsidRPr="0087436B" w:rsidRDefault="00D7569F" w:rsidP="00D7569F">
      <w:pPr>
        <w:rPr>
          <w:rFonts w:ascii="Tahoma" w:hAnsi="Tahoma" w:cs="Tahoma"/>
          <w:b/>
          <w:color w:val="00B0F0"/>
        </w:rPr>
      </w:pPr>
      <w:r w:rsidRPr="0087436B">
        <w:rPr>
          <w:rFonts w:ascii="Tahoma" w:hAnsi="Tahoma" w:cs="Tahoma"/>
          <w:b/>
          <w:color w:val="00B0F0"/>
        </w:rPr>
        <w:t>Safeguarding</w:t>
      </w:r>
    </w:p>
    <w:p w14:paraId="621A584F" w14:textId="77777777" w:rsidR="00D7569F" w:rsidRDefault="00D7569F" w:rsidP="00D7569F">
      <w:pPr>
        <w:rPr>
          <w:rFonts w:ascii="Tahoma" w:hAnsi="Tahoma" w:cs="Tahoma"/>
          <w:b/>
        </w:rPr>
      </w:pPr>
    </w:p>
    <w:p w14:paraId="48817E10" w14:textId="2CA27724" w:rsidR="00D92617" w:rsidRPr="00EB585A" w:rsidRDefault="00D7569F" w:rsidP="002E421A">
      <w:pPr>
        <w:pStyle w:val="ListParagraph"/>
        <w:numPr>
          <w:ilvl w:val="0"/>
          <w:numId w:val="31"/>
        </w:numPr>
        <w:rPr>
          <w:rFonts w:ascii="Tahoma" w:hAnsi="Tahoma" w:cs="Tahoma"/>
        </w:rPr>
      </w:pPr>
      <w:r w:rsidRPr="00D7569F">
        <w:rPr>
          <w:rFonts w:ascii="Tahoma" w:hAnsi="Tahoma" w:cs="Tahoma"/>
        </w:rPr>
        <w:t>Nexus MAT is committed to safeguarding and promoting the welfare of children and young people. The highest priority must be given to following the guidance and approaches to safeguard children and follow all safeguarding procedures outlined by the MAT and member schools.</w:t>
      </w:r>
      <w:r w:rsidR="00F11916" w:rsidRPr="00EB585A">
        <w:rPr>
          <w:rFonts w:ascii="Tahoma" w:hAnsi="Tahoma" w:cs="Tahoma"/>
        </w:rPr>
        <w:br w:type="page"/>
      </w:r>
      <w:r w:rsidR="00097500" w:rsidRPr="00EB585A">
        <w:rPr>
          <w:rFonts w:ascii="Tahoma" w:hAnsi="Tahoma" w:cs="Tahoma"/>
          <w:b/>
          <w:color w:val="00B0F0"/>
        </w:rPr>
        <w:lastRenderedPageBreak/>
        <w:t>Person Specification</w:t>
      </w:r>
    </w:p>
    <w:p w14:paraId="2ACE0F8B" w14:textId="77777777" w:rsidR="006E62B7" w:rsidRDefault="006E62B7" w:rsidP="009C00B5">
      <w:pPr>
        <w:rPr>
          <w:rFonts w:ascii="Tahoma" w:hAnsi="Tahoma" w:cs="Tahoma"/>
          <w:b/>
          <w:color w:val="00B0F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87"/>
        <w:gridCol w:w="1296"/>
        <w:gridCol w:w="1351"/>
      </w:tblGrid>
      <w:tr w:rsidR="00313B08" w:rsidRPr="00CD0243" w14:paraId="5D7A5442" w14:textId="77777777" w:rsidTr="00FE09D4">
        <w:trPr>
          <w:trHeight w:val="540"/>
          <w:tblHeader/>
        </w:trPr>
        <w:tc>
          <w:tcPr>
            <w:tcW w:w="1875" w:type="dxa"/>
            <w:tcBorders>
              <w:top w:val="nil"/>
              <w:left w:val="nil"/>
              <w:bottom w:val="single" w:sz="12" w:space="0" w:color="auto"/>
              <w:right w:val="nil"/>
            </w:tcBorders>
            <w:shd w:val="clear" w:color="auto" w:fill="auto"/>
          </w:tcPr>
          <w:p w14:paraId="3E371845" w14:textId="77777777" w:rsidR="00313B08" w:rsidRPr="00CD0243" w:rsidRDefault="00313B08" w:rsidP="00A53191">
            <w:pPr>
              <w:rPr>
                <w:rFonts w:ascii="Tahoma" w:eastAsia="Calibri" w:hAnsi="Tahoma" w:cs="Tahoma"/>
                <w:b/>
                <w:color w:val="FFFFFF"/>
              </w:rPr>
            </w:pPr>
          </w:p>
        </w:tc>
        <w:tc>
          <w:tcPr>
            <w:tcW w:w="5787" w:type="dxa"/>
            <w:tcBorders>
              <w:top w:val="nil"/>
              <w:left w:val="nil"/>
              <w:bottom w:val="single" w:sz="12" w:space="0" w:color="auto"/>
              <w:right w:val="single" w:sz="12" w:space="0" w:color="auto"/>
            </w:tcBorders>
            <w:shd w:val="clear" w:color="auto" w:fill="auto"/>
          </w:tcPr>
          <w:p w14:paraId="62AAE190" w14:textId="77777777" w:rsidR="00313B08" w:rsidRPr="00CD0243" w:rsidRDefault="00313B08" w:rsidP="00A53191">
            <w:pPr>
              <w:rPr>
                <w:rFonts w:ascii="Tahoma" w:eastAsia="Calibri" w:hAnsi="Tahoma" w:cs="Tahoma"/>
              </w:rPr>
            </w:pPr>
          </w:p>
        </w:tc>
        <w:tc>
          <w:tcPr>
            <w:tcW w:w="1296" w:type="dxa"/>
            <w:tcBorders>
              <w:top w:val="single" w:sz="12" w:space="0" w:color="auto"/>
              <w:left w:val="single" w:sz="12" w:space="0" w:color="auto"/>
              <w:bottom w:val="single" w:sz="4" w:space="0" w:color="auto"/>
            </w:tcBorders>
            <w:shd w:val="clear" w:color="auto" w:fill="00B0F0"/>
            <w:vAlign w:val="center"/>
          </w:tcPr>
          <w:p w14:paraId="509C2AA0" w14:textId="77777777" w:rsidR="00313B08" w:rsidRPr="002D1E1C" w:rsidRDefault="00313B08" w:rsidP="00FE09D4">
            <w:pPr>
              <w:jc w:val="center"/>
              <w:rPr>
                <w:rFonts w:ascii="Tahoma" w:eastAsia="Calibri" w:hAnsi="Tahoma" w:cs="Tahoma"/>
                <w:b/>
                <w:color w:val="FFFFFF"/>
              </w:rPr>
            </w:pPr>
            <w:r w:rsidRPr="002D1E1C">
              <w:rPr>
                <w:rFonts w:ascii="Tahoma" w:eastAsia="Calibri" w:hAnsi="Tahoma" w:cs="Tahoma"/>
                <w:b/>
                <w:color w:val="FFFFFF"/>
              </w:rPr>
              <w:t>Essential</w:t>
            </w:r>
          </w:p>
        </w:tc>
        <w:tc>
          <w:tcPr>
            <w:tcW w:w="1351" w:type="dxa"/>
            <w:tcBorders>
              <w:top w:val="single" w:sz="12" w:space="0" w:color="auto"/>
              <w:bottom w:val="single" w:sz="4" w:space="0" w:color="auto"/>
              <w:right w:val="single" w:sz="12" w:space="0" w:color="auto"/>
            </w:tcBorders>
            <w:shd w:val="clear" w:color="auto" w:fill="00B0F0"/>
            <w:vAlign w:val="center"/>
          </w:tcPr>
          <w:p w14:paraId="121C29C0" w14:textId="77777777" w:rsidR="00313B08" w:rsidRPr="002D1E1C" w:rsidRDefault="00313B08" w:rsidP="00FE09D4">
            <w:pPr>
              <w:jc w:val="center"/>
              <w:rPr>
                <w:rFonts w:ascii="Tahoma" w:eastAsia="Calibri" w:hAnsi="Tahoma" w:cs="Tahoma"/>
                <w:b/>
                <w:color w:val="FFFFFF"/>
              </w:rPr>
            </w:pPr>
            <w:r w:rsidRPr="002D1E1C">
              <w:rPr>
                <w:rFonts w:ascii="Tahoma" w:eastAsia="Calibri" w:hAnsi="Tahoma" w:cs="Tahoma"/>
                <w:b/>
                <w:color w:val="FFFFFF"/>
              </w:rPr>
              <w:t>Desirable</w:t>
            </w:r>
          </w:p>
        </w:tc>
      </w:tr>
      <w:tr w:rsidR="00313B08" w:rsidRPr="00CD0243" w14:paraId="6D23064A" w14:textId="77777777" w:rsidTr="00FE09D4">
        <w:trPr>
          <w:trHeight w:val="578"/>
        </w:trPr>
        <w:tc>
          <w:tcPr>
            <w:tcW w:w="1875" w:type="dxa"/>
            <w:tcBorders>
              <w:top w:val="single" w:sz="12" w:space="0" w:color="auto"/>
              <w:left w:val="single" w:sz="12" w:space="0" w:color="auto"/>
              <w:bottom w:val="single" w:sz="12" w:space="0" w:color="auto"/>
              <w:right w:val="single" w:sz="12" w:space="0" w:color="auto"/>
            </w:tcBorders>
            <w:shd w:val="clear" w:color="auto" w:fill="00B0F0"/>
          </w:tcPr>
          <w:p w14:paraId="38FF59F1" w14:textId="77777777" w:rsidR="00313B08" w:rsidRPr="00CD0243" w:rsidRDefault="00313B08" w:rsidP="00A53191">
            <w:pPr>
              <w:rPr>
                <w:rFonts w:ascii="Tahoma" w:eastAsia="Calibri" w:hAnsi="Tahoma" w:cs="Tahoma"/>
                <w:b/>
              </w:rPr>
            </w:pPr>
            <w:r w:rsidRPr="00CD0243">
              <w:rPr>
                <w:rFonts w:ascii="Tahoma" w:eastAsia="Calibri" w:hAnsi="Tahoma" w:cs="Tahoma"/>
                <w:b/>
                <w:color w:val="FFFFFF"/>
              </w:rPr>
              <w:t>Qualifications</w:t>
            </w:r>
          </w:p>
        </w:tc>
        <w:tc>
          <w:tcPr>
            <w:tcW w:w="5787" w:type="dxa"/>
            <w:tcBorders>
              <w:top w:val="single" w:sz="12" w:space="0" w:color="auto"/>
              <w:left w:val="single" w:sz="12" w:space="0" w:color="auto"/>
              <w:bottom w:val="single" w:sz="12" w:space="0" w:color="auto"/>
              <w:right w:val="single" w:sz="12" w:space="0" w:color="auto"/>
            </w:tcBorders>
            <w:shd w:val="clear" w:color="auto" w:fill="auto"/>
          </w:tcPr>
          <w:p w14:paraId="372A56F5" w14:textId="33116F93" w:rsidR="00313B08" w:rsidRPr="00CD0243" w:rsidRDefault="002E421A" w:rsidP="00FE09D4">
            <w:pPr>
              <w:rPr>
                <w:rFonts w:ascii="Tahoma" w:eastAsia="Calibri" w:hAnsi="Tahoma" w:cs="Tahoma"/>
              </w:rPr>
            </w:pPr>
            <w:r w:rsidRPr="002E421A">
              <w:rPr>
                <w:rFonts w:ascii="Tahoma" w:eastAsia="Calibri" w:hAnsi="Tahoma" w:cs="Tahoma"/>
              </w:rPr>
              <w:t>Relevant professional qualification</w:t>
            </w:r>
            <w:r>
              <w:rPr>
                <w:rFonts w:ascii="Tahoma" w:eastAsia="Calibri" w:hAnsi="Tahoma" w:cs="Tahoma"/>
              </w:rPr>
              <w:t xml:space="preserve"> </w:t>
            </w:r>
            <w:r w:rsidRPr="002E421A">
              <w:rPr>
                <w:rFonts w:ascii="Tahoma" w:eastAsia="Calibri" w:hAnsi="Tahoma" w:cs="Tahoma"/>
              </w:rPr>
              <w:t>(e.g., MCIPS, MBA, or equivalent).</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center"/>
          </w:tcPr>
          <w:p w14:paraId="6E56B7C3" w14:textId="6D716A8C" w:rsidR="00313B08" w:rsidRPr="00CD0243" w:rsidRDefault="00313B08" w:rsidP="00FE09D4">
            <w:pPr>
              <w:jc w:val="center"/>
              <w:rPr>
                <w:rFonts w:ascii="Tahoma" w:eastAsia="Calibri" w:hAnsi="Tahoma" w:cs="Tahoma"/>
              </w:rPr>
            </w:pPr>
          </w:p>
        </w:tc>
        <w:tc>
          <w:tcPr>
            <w:tcW w:w="1351" w:type="dxa"/>
            <w:tcBorders>
              <w:top w:val="single" w:sz="12" w:space="0" w:color="auto"/>
              <w:left w:val="single" w:sz="12" w:space="0" w:color="auto"/>
              <w:bottom w:val="single" w:sz="12" w:space="0" w:color="auto"/>
              <w:right w:val="single" w:sz="12" w:space="0" w:color="auto"/>
            </w:tcBorders>
            <w:shd w:val="clear" w:color="auto" w:fill="auto"/>
            <w:vAlign w:val="center"/>
          </w:tcPr>
          <w:p w14:paraId="0FD4ADFA" w14:textId="77777777" w:rsidR="00313B08" w:rsidRPr="00CD0243" w:rsidRDefault="00313B08" w:rsidP="00FE09D4">
            <w:pPr>
              <w:jc w:val="center"/>
              <w:rPr>
                <w:rFonts w:ascii="Tahoma" w:eastAsia="Calibri" w:hAnsi="Tahoma" w:cs="Tahoma"/>
              </w:rPr>
            </w:pPr>
            <w:r w:rsidRPr="00CD0243">
              <w:rPr>
                <w:rFonts w:ascii="Tahoma" w:eastAsia="Calibri" w:hAnsi="Tahoma" w:cs="Tahoma"/>
              </w:rPr>
              <w:t>•</w:t>
            </w:r>
          </w:p>
        </w:tc>
      </w:tr>
      <w:tr w:rsidR="00B11A66" w:rsidRPr="00CD0243" w14:paraId="6BB350EA" w14:textId="77777777" w:rsidTr="00FE09D4">
        <w:tc>
          <w:tcPr>
            <w:tcW w:w="1875" w:type="dxa"/>
            <w:vMerge w:val="restart"/>
            <w:tcBorders>
              <w:top w:val="single" w:sz="12" w:space="0" w:color="auto"/>
              <w:left w:val="single" w:sz="12" w:space="0" w:color="auto"/>
              <w:right w:val="single" w:sz="12" w:space="0" w:color="auto"/>
            </w:tcBorders>
            <w:shd w:val="clear" w:color="auto" w:fill="00B0F0"/>
          </w:tcPr>
          <w:p w14:paraId="73B5471B" w14:textId="77777777" w:rsidR="00B11A66" w:rsidRPr="00CD0243" w:rsidRDefault="00B11A66" w:rsidP="00B11A66">
            <w:pPr>
              <w:rPr>
                <w:rFonts w:ascii="Tahoma" w:eastAsia="Calibri" w:hAnsi="Tahoma" w:cs="Tahoma"/>
                <w:b/>
              </w:rPr>
            </w:pPr>
            <w:r w:rsidRPr="00CD0243">
              <w:rPr>
                <w:rFonts w:ascii="Tahoma" w:eastAsia="Calibri" w:hAnsi="Tahoma" w:cs="Tahoma"/>
                <w:b/>
                <w:color w:val="FFFFFF"/>
              </w:rPr>
              <w:t>Experience</w:t>
            </w:r>
          </w:p>
        </w:tc>
        <w:tc>
          <w:tcPr>
            <w:tcW w:w="5787" w:type="dxa"/>
            <w:tcBorders>
              <w:top w:val="single" w:sz="12" w:space="0" w:color="auto"/>
              <w:left w:val="single" w:sz="12" w:space="0" w:color="auto"/>
              <w:right w:val="single" w:sz="12" w:space="0" w:color="auto"/>
            </w:tcBorders>
            <w:shd w:val="clear" w:color="auto" w:fill="auto"/>
          </w:tcPr>
          <w:p w14:paraId="0C75CB53" w14:textId="7F887603" w:rsidR="00B11A66" w:rsidRPr="00CD0243" w:rsidRDefault="002E421A" w:rsidP="00FE09D4">
            <w:pPr>
              <w:rPr>
                <w:rFonts w:ascii="Tahoma" w:eastAsia="Calibri" w:hAnsi="Tahoma" w:cs="Tahoma"/>
              </w:rPr>
            </w:pPr>
            <w:r w:rsidRPr="002E421A">
              <w:rPr>
                <w:rFonts w:ascii="Tahoma" w:eastAsia="Calibri" w:hAnsi="Tahoma" w:cs="Tahoma"/>
              </w:rPr>
              <w:t>Proven experience in leading commercial transformation within a public sector or regulated environment.</w:t>
            </w:r>
          </w:p>
        </w:tc>
        <w:tc>
          <w:tcPr>
            <w:tcW w:w="1296" w:type="dxa"/>
            <w:tcBorders>
              <w:top w:val="single" w:sz="12" w:space="0" w:color="auto"/>
              <w:left w:val="single" w:sz="12" w:space="0" w:color="auto"/>
              <w:right w:val="single" w:sz="12" w:space="0" w:color="auto"/>
            </w:tcBorders>
            <w:shd w:val="clear" w:color="auto" w:fill="auto"/>
            <w:vAlign w:val="center"/>
          </w:tcPr>
          <w:p w14:paraId="1E05F404"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right w:val="single" w:sz="12" w:space="0" w:color="auto"/>
            </w:tcBorders>
            <w:shd w:val="clear" w:color="auto" w:fill="auto"/>
            <w:vAlign w:val="center"/>
          </w:tcPr>
          <w:p w14:paraId="656EEE28" w14:textId="77777777" w:rsidR="00B11A66" w:rsidRPr="00CD0243" w:rsidRDefault="00B11A66" w:rsidP="00FE09D4">
            <w:pPr>
              <w:jc w:val="center"/>
              <w:rPr>
                <w:rFonts w:ascii="Tahoma" w:eastAsia="Calibri" w:hAnsi="Tahoma" w:cs="Tahoma"/>
              </w:rPr>
            </w:pPr>
          </w:p>
        </w:tc>
      </w:tr>
      <w:tr w:rsidR="00B11A66" w:rsidRPr="00CD0243" w14:paraId="411029C7" w14:textId="77777777" w:rsidTr="00FE09D4">
        <w:tc>
          <w:tcPr>
            <w:tcW w:w="1875" w:type="dxa"/>
            <w:vMerge/>
            <w:tcBorders>
              <w:left w:val="single" w:sz="12" w:space="0" w:color="auto"/>
              <w:right w:val="single" w:sz="12" w:space="0" w:color="auto"/>
            </w:tcBorders>
            <w:shd w:val="clear" w:color="auto" w:fill="00B0F0"/>
          </w:tcPr>
          <w:p w14:paraId="59341FC9"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3FB448BF" w14:textId="0CFD1760" w:rsidR="00B11A66" w:rsidRPr="00CD0243" w:rsidRDefault="002E421A" w:rsidP="00FE09D4">
            <w:pPr>
              <w:rPr>
                <w:rFonts w:ascii="Tahoma" w:eastAsia="Calibri" w:hAnsi="Tahoma" w:cs="Tahoma"/>
              </w:rPr>
            </w:pPr>
            <w:r w:rsidRPr="002E421A">
              <w:rPr>
                <w:rFonts w:ascii="Tahoma" w:eastAsia="Calibri" w:hAnsi="Tahoma" w:cs="Tahoma"/>
              </w:rPr>
              <w:t>In-depth knowledge of public sector procurement, particularly the Procurement Act 2023.</w:t>
            </w:r>
          </w:p>
        </w:tc>
        <w:tc>
          <w:tcPr>
            <w:tcW w:w="1296" w:type="dxa"/>
            <w:tcBorders>
              <w:left w:val="single" w:sz="12" w:space="0" w:color="auto"/>
              <w:right w:val="single" w:sz="12" w:space="0" w:color="auto"/>
            </w:tcBorders>
            <w:shd w:val="clear" w:color="auto" w:fill="auto"/>
            <w:vAlign w:val="center"/>
          </w:tcPr>
          <w:p w14:paraId="0257A25B"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76FC1DCD" w14:textId="77777777" w:rsidR="00B11A66" w:rsidRPr="00CD0243" w:rsidRDefault="00B11A66" w:rsidP="00FE09D4">
            <w:pPr>
              <w:jc w:val="center"/>
              <w:rPr>
                <w:rFonts w:ascii="Tahoma" w:eastAsia="Calibri" w:hAnsi="Tahoma" w:cs="Tahoma"/>
              </w:rPr>
            </w:pPr>
          </w:p>
        </w:tc>
      </w:tr>
      <w:tr w:rsidR="00B11A66" w:rsidRPr="00CD0243" w14:paraId="5C4F8CA9" w14:textId="77777777" w:rsidTr="00FE09D4">
        <w:tc>
          <w:tcPr>
            <w:tcW w:w="1875" w:type="dxa"/>
            <w:vMerge/>
            <w:tcBorders>
              <w:left w:val="single" w:sz="12" w:space="0" w:color="auto"/>
              <w:right w:val="single" w:sz="12" w:space="0" w:color="auto"/>
            </w:tcBorders>
            <w:shd w:val="clear" w:color="auto" w:fill="00B0F0"/>
          </w:tcPr>
          <w:p w14:paraId="241F7BDB"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66DF3BC0" w14:textId="1E55284E" w:rsidR="00B11A66" w:rsidRPr="00CD0243" w:rsidRDefault="002E421A" w:rsidP="00B11A66">
            <w:pPr>
              <w:rPr>
                <w:rFonts w:ascii="Tahoma" w:eastAsia="Calibri" w:hAnsi="Tahoma" w:cs="Tahoma"/>
              </w:rPr>
            </w:pPr>
            <w:r w:rsidRPr="007D0C8F">
              <w:rPr>
                <w:rFonts w:ascii="Tahoma" w:eastAsia="Calibri" w:hAnsi="Tahoma" w:cs="Tahoma"/>
              </w:rPr>
              <w:t>Strong financial acumen and the ability to deliver value through commercial activities</w:t>
            </w:r>
          </w:p>
        </w:tc>
        <w:tc>
          <w:tcPr>
            <w:tcW w:w="1296" w:type="dxa"/>
            <w:tcBorders>
              <w:left w:val="single" w:sz="12" w:space="0" w:color="auto"/>
              <w:right w:val="single" w:sz="12" w:space="0" w:color="auto"/>
            </w:tcBorders>
            <w:shd w:val="clear" w:color="auto" w:fill="auto"/>
            <w:vAlign w:val="center"/>
          </w:tcPr>
          <w:p w14:paraId="1D0421A0"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428AA7AE" w14:textId="77777777" w:rsidR="00B11A66" w:rsidRPr="00CD0243" w:rsidRDefault="00B11A66" w:rsidP="00FE09D4">
            <w:pPr>
              <w:jc w:val="center"/>
              <w:rPr>
                <w:rFonts w:ascii="Tahoma" w:eastAsia="Calibri" w:hAnsi="Tahoma" w:cs="Tahoma"/>
              </w:rPr>
            </w:pPr>
          </w:p>
        </w:tc>
      </w:tr>
      <w:tr w:rsidR="00604573" w:rsidRPr="00CD0243" w14:paraId="5E19F526" w14:textId="77777777" w:rsidTr="00FE09D4">
        <w:tc>
          <w:tcPr>
            <w:tcW w:w="1875" w:type="dxa"/>
            <w:vMerge/>
            <w:tcBorders>
              <w:left w:val="single" w:sz="12" w:space="0" w:color="auto"/>
              <w:right w:val="single" w:sz="12" w:space="0" w:color="auto"/>
            </w:tcBorders>
            <w:shd w:val="clear" w:color="auto" w:fill="00B0F0"/>
          </w:tcPr>
          <w:p w14:paraId="72D4100D" w14:textId="77777777" w:rsidR="00604573" w:rsidRPr="00CD0243" w:rsidRDefault="00604573"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4C78A8B3" w14:textId="77777777" w:rsidR="00604573" w:rsidRPr="00CD0243" w:rsidRDefault="00604573" w:rsidP="00B11A66">
            <w:pPr>
              <w:rPr>
                <w:rFonts w:ascii="Tahoma" w:eastAsia="Calibri" w:hAnsi="Tahoma" w:cs="Tahoma"/>
              </w:rPr>
            </w:pPr>
            <w:r>
              <w:rPr>
                <w:rFonts w:ascii="Tahoma" w:eastAsia="Calibri" w:hAnsi="Tahoma" w:cs="Tahoma"/>
              </w:rPr>
              <w:t>Track record of delivering savings through procurement processes</w:t>
            </w:r>
          </w:p>
        </w:tc>
        <w:tc>
          <w:tcPr>
            <w:tcW w:w="1296" w:type="dxa"/>
            <w:tcBorders>
              <w:left w:val="single" w:sz="12" w:space="0" w:color="auto"/>
              <w:right w:val="single" w:sz="12" w:space="0" w:color="auto"/>
            </w:tcBorders>
            <w:shd w:val="clear" w:color="auto" w:fill="auto"/>
            <w:vAlign w:val="center"/>
          </w:tcPr>
          <w:p w14:paraId="4BECBD1C" w14:textId="23F7CBEC" w:rsidR="00604573" w:rsidRPr="00CD0243" w:rsidRDefault="002E421A"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541FAC18" w14:textId="77777777" w:rsidR="00604573" w:rsidRPr="00CD0243" w:rsidRDefault="00604573" w:rsidP="00FE09D4">
            <w:pPr>
              <w:jc w:val="center"/>
              <w:rPr>
                <w:rFonts w:ascii="Tahoma" w:eastAsia="Calibri" w:hAnsi="Tahoma" w:cs="Tahoma"/>
              </w:rPr>
            </w:pPr>
          </w:p>
        </w:tc>
      </w:tr>
      <w:tr w:rsidR="00B11A66" w:rsidRPr="00CD0243" w14:paraId="5DE7D328" w14:textId="77777777" w:rsidTr="00FE09D4">
        <w:tc>
          <w:tcPr>
            <w:tcW w:w="1875" w:type="dxa"/>
            <w:vMerge/>
            <w:tcBorders>
              <w:left w:val="single" w:sz="12" w:space="0" w:color="auto"/>
              <w:right w:val="single" w:sz="12" w:space="0" w:color="auto"/>
            </w:tcBorders>
            <w:shd w:val="clear" w:color="auto" w:fill="00B0F0"/>
          </w:tcPr>
          <w:p w14:paraId="24DEAA3E"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0D35D488" w14:textId="77777777" w:rsidR="00B11A66" w:rsidRPr="00CD0243" w:rsidRDefault="00B11A66" w:rsidP="00FE09D4">
            <w:pPr>
              <w:rPr>
                <w:rFonts w:ascii="Tahoma" w:eastAsia="Calibri" w:hAnsi="Tahoma" w:cs="Tahoma"/>
              </w:rPr>
            </w:pPr>
            <w:r w:rsidRPr="008F4964">
              <w:rPr>
                <w:rFonts w:ascii="Tahoma" w:eastAsia="Calibri" w:hAnsi="Tahoma" w:cs="Tahoma"/>
              </w:rPr>
              <w:t xml:space="preserve">Experience of producing and presenting complex </w:t>
            </w:r>
            <w:r w:rsidR="00FE09D4">
              <w:rPr>
                <w:rFonts w:ascii="Tahoma" w:eastAsia="Calibri" w:hAnsi="Tahoma" w:cs="Tahoma"/>
              </w:rPr>
              <w:t>information in a simplified way</w:t>
            </w:r>
          </w:p>
        </w:tc>
        <w:tc>
          <w:tcPr>
            <w:tcW w:w="1296" w:type="dxa"/>
            <w:tcBorders>
              <w:left w:val="single" w:sz="12" w:space="0" w:color="auto"/>
              <w:right w:val="single" w:sz="12" w:space="0" w:color="auto"/>
            </w:tcBorders>
            <w:shd w:val="clear" w:color="auto" w:fill="auto"/>
            <w:vAlign w:val="center"/>
          </w:tcPr>
          <w:p w14:paraId="65272E3C"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2B25A2EB" w14:textId="77777777" w:rsidR="00B11A66" w:rsidRPr="00CD0243" w:rsidRDefault="00B11A66" w:rsidP="00FE09D4">
            <w:pPr>
              <w:jc w:val="center"/>
              <w:rPr>
                <w:rFonts w:ascii="Tahoma" w:eastAsia="Calibri" w:hAnsi="Tahoma" w:cs="Tahoma"/>
              </w:rPr>
            </w:pPr>
          </w:p>
        </w:tc>
      </w:tr>
      <w:tr w:rsidR="00B11A66" w:rsidRPr="00CD0243" w14:paraId="6A467907" w14:textId="77777777" w:rsidTr="00FE09D4">
        <w:tc>
          <w:tcPr>
            <w:tcW w:w="1875" w:type="dxa"/>
            <w:vMerge/>
            <w:tcBorders>
              <w:left w:val="single" w:sz="12" w:space="0" w:color="auto"/>
              <w:right w:val="single" w:sz="12" w:space="0" w:color="auto"/>
            </w:tcBorders>
            <w:shd w:val="clear" w:color="auto" w:fill="00B0F0"/>
          </w:tcPr>
          <w:p w14:paraId="219C91CE"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0E92515F" w14:textId="4FF9594C" w:rsidR="00B11A66" w:rsidRPr="008F4964" w:rsidRDefault="002E421A" w:rsidP="00B11A66">
            <w:pPr>
              <w:rPr>
                <w:rFonts w:ascii="Tahoma" w:eastAsia="Calibri" w:hAnsi="Tahoma" w:cs="Tahoma"/>
              </w:rPr>
            </w:pPr>
            <w:r w:rsidRPr="002E421A">
              <w:rPr>
                <w:rFonts w:ascii="Tahoma" w:eastAsia="Calibri" w:hAnsi="Tahoma" w:cs="Tahoma"/>
              </w:rPr>
              <w:t>Excellent leadership, negotiation, and stakeholder management skills.</w:t>
            </w:r>
          </w:p>
        </w:tc>
        <w:tc>
          <w:tcPr>
            <w:tcW w:w="1296" w:type="dxa"/>
            <w:tcBorders>
              <w:left w:val="single" w:sz="12" w:space="0" w:color="auto"/>
              <w:right w:val="single" w:sz="12" w:space="0" w:color="auto"/>
            </w:tcBorders>
            <w:shd w:val="clear" w:color="auto" w:fill="auto"/>
            <w:vAlign w:val="center"/>
          </w:tcPr>
          <w:p w14:paraId="1E487292"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5C600256" w14:textId="77777777" w:rsidR="00B11A66" w:rsidRPr="00CD0243" w:rsidRDefault="00B11A66" w:rsidP="00FE09D4">
            <w:pPr>
              <w:jc w:val="center"/>
              <w:rPr>
                <w:rFonts w:ascii="Tahoma" w:eastAsia="Calibri" w:hAnsi="Tahoma" w:cs="Tahoma"/>
              </w:rPr>
            </w:pPr>
          </w:p>
        </w:tc>
      </w:tr>
      <w:tr w:rsidR="002E421A" w:rsidRPr="00CD0243" w14:paraId="6C60D104" w14:textId="77777777" w:rsidTr="00FE09D4">
        <w:tc>
          <w:tcPr>
            <w:tcW w:w="1875" w:type="dxa"/>
            <w:vMerge/>
            <w:tcBorders>
              <w:left w:val="single" w:sz="12" w:space="0" w:color="auto"/>
              <w:right w:val="single" w:sz="12" w:space="0" w:color="auto"/>
            </w:tcBorders>
            <w:shd w:val="clear" w:color="auto" w:fill="00B0F0"/>
          </w:tcPr>
          <w:p w14:paraId="5FD2A768" w14:textId="77777777" w:rsidR="002E421A" w:rsidRPr="00CD0243" w:rsidRDefault="002E421A"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2F6D1DB2" w14:textId="423EB40D" w:rsidR="002E421A" w:rsidRPr="002E421A" w:rsidRDefault="002E421A" w:rsidP="00B11A66">
            <w:pPr>
              <w:rPr>
                <w:rFonts w:ascii="Tahoma" w:eastAsia="Calibri" w:hAnsi="Tahoma" w:cs="Tahoma"/>
              </w:rPr>
            </w:pPr>
            <w:r w:rsidRPr="002E421A">
              <w:rPr>
                <w:rFonts w:ascii="Tahoma" w:eastAsia="Calibri" w:hAnsi="Tahoma" w:cs="Tahoma"/>
              </w:rPr>
              <w:t>Demonstrable experience in driving operational efficiency and implementing transformation initiatives.</w:t>
            </w:r>
          </w:p>
        </w:tc>
        <w:tc>
          <w:tcPr>
            <w:tcW w:w="1296" w:type="dxa"/>
            <w:tcBorders>
              <w:left w:val="single" w:sz="12" w:space="0" w:color="auto"/>
              <w:right w:val="single" w:sz="12" w:space="0" w:color="auto"/>
            </w:tcBorders>
            <w:shd w:val="clear" w:color="auto" w:fill="auto"/>
            <w:vAlign w:val="center"/>
          </w:tcPr>
          <w:p w14:paraId="0818F223" w14:textId="3977322E" w:rsidR="002E421A" w:rsidRPr="00CD0243" w:rsidRDefault="002E421A"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400DCC3B" w14:textId="77777777" w:rsidR="002E421A" w:rsidRPr="00CD0243" w:rsidRDefault="002E421A" w:rsidP="00FE09D4">
            <w:pPr>
              <w:jc w:val="center"/>
              <w:rPr>
                <w:rFonts w:ascii="Tahoma" w:eastAsia="Calibri" w:hAnsi="Tahoma" w:cs="Tahoma"/>
              </w:rPr>
            </w:pPr>
          </w:p>
        </w:tc>
      </w:tr>
      <w:tr w:rsidR="002E421A" w:rsidRPr="00CD0243" w14:paraId="01809571" w14:textId="77777777" w:rsidTr="00FE09D4">
        <w:tc>
          <w:tcPr>
            <w:tcW w:w="1875" w:type="dxa"/>
            <w:vMerge/>
            <w:tcBorders>
              <w:left w:val="single" w:sz="12" w:space="0" w:color="auto"/>
              <w:right w:val="single" w:sz="12" w:space="0" w:color="auto"/>
            </w:tcBorders>
            <w:shd w:val="clear" w:color="auto" w:fill="00B0F0"/>
          </w:tcPr>
          <w:p w14:paraId="394C37E0" w14:textId="77777777" w:rsidR="002E421A" w:rsidRPr="00CD0243" w:rsidRDefault="002E421A"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3C084F96" w14:textId="56A1DC0F" w:rsidR="002E421A" w:rsidRPr="002E421A" w:rsidRDefault="002E421A" w:rsidP="00B11A66">
            <w:pPr>
              <w:rPr>
                <w:rFonts w:ascii="Tahoma" w:eastAsia="Calibri" w:hAnsi="Tahoma" w:cs="Tahoma"/>
              </w:rPr>
            </w:pPr>
            <w:r w:rsidRPr="002E421A">
              <w:rPr>
                <w:rFonts w:ascii="Tahoma" w:eastAsia="Calibri" w:hAnsi="Tahoma" w:cs="Tahoma"/>
              </w:rPr>
              <w:t>Experience in the education sector or a multi-site organi</w:t>
            </w:r>
            <w:r>
              <w:rPr>
                <w:rFonts w:ascii="Tahoma" w:eastAsia="Calibri" w:hAnsi="Tahoma" w:cs="Tahoma"/>
              </w:rPr>
              <w:t>s</w:t>
            </w:r>
            <w:r w:rsidRPr="002E421A">
              <w:rPr>
                <w:rFonts w:ascii="Tahoma" w:eastAsia="Calibri" w:hAnsi="Tahoma" w:cs="Tahoma"/>
              </w:rPr>
              <w:t>ation.</w:t>
            </w:r>
          </w:p>
        </w:tc>
        <w:tc>
          <w:tcPr>
            <w:tcW w:w="1296" w:type="dxa"/>
            <w:tcBorders>
              <w:left w:val="single" w:sz="12" w:space="0" w:color="auto"/>
              <w:right w:val="single" w:sz="12" w:space="0" w:color="auto"/>
            </w:tcBorders>
            <w:shd w:val="clear" w:color="auto" w:fill="auto"/>
            <w:vAlign w:val="center"/>
          </w:tcPr>
          <w:p w14:paraId="25E204B6" w14:textId="77777777" w:rsidR="002E421A" w:rsidRPr="00CD0243" w:rsidRDefault="002E421A" w:rsidP="00FE09D4">
            <w:pPr>
              <w:jc w:val="center"/>
              <w:rPr>
                <w:rFonts w:ascii="Tahoma" w:eastAsia="Calibri" w:hAnsi="Tahoma" w:cs="Tahoma"/>
              </w:rPr>
            </w:pPr>
          </w:p>
        </w:tc>
        <w:tc>
          <w:tcPr>
            <w:tcW w:w="1351" w:type="dxa"/>
            <w:tcBorders>
              <w:left w:val="single" w:sz="12" w:space="0" w:color="auto"/>
              <w:right w:val="single" w:sz="12" w:space="0" w:color="auto"/>
            </w:tcBorders>
            <w:shd w:val="clear" w:color="auto" w:fill="auto"/>
            <w:vAlign w:val="center"/>
          </w:tcPr>
          <w:p w14:paraId="6ADB7E13" w14:textId="55364047" w:rsidR="002E421A" w:rsidRPr="00CD0243" w:rsidRDefault="002E421A" w:rsidP="00FE09D4">
            <w:pPr>
              <w:jc w:val="center"/>
              <w:rPr>
                <w:rFonts w:ascii="Tahoma" w:eastAsia="Calibri" w:hAnsi="Tahoma" w:cs="Tahoma"/>
              </w:rPr>
            </w:pPr>
            <w:r w:rsidRPr="00CD0243">
              <w:rPr>
                <w:rFonts w:ascii="Tahoma" w:eastAsia="Calibri" w:hAnsi="Tahoma" w:cs="Tahoma"/>
              </w:rPr>
              <w:t>•</w:t>
            </w:r>
          </w:p>
        </w:tc>
      </w:tr>
      <w:tr w:rsidR="00B11A66" w:rsidRPr="00CD0243" w14:paraId="1FB46B17" w14:textId="77777777" w:rsidTr="00FE09D4">
        <w:tc>
          <w:tcPr>
            <w:tcW w:w="1875" w:type="dxa"/>
            <w:vMerge/>
            <w:tcBorders>
              <w:left w:val="single" w:sz="12" w:space="0" w:color="auto"/>
              <w:right w:val="single" w:sz="12" w:space="0" w:color="auto"/>
            </w:tcBorders>
            <w:shd w:val="clear" w:color="auto" w:fill="00B0F0"/>
          </w:tcPr>
          <w:p w14:paraId="2C9DEEF1"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41E44E85" w14:textId="77777777" w:rsidR="00B11A66" w:rsidRPr="008F4964" w:rsidRDefault="00B11A66" w:rsidP="00B11A66">
            <w:pPr>
              <w:rPr>
                <w:rFonts w:ascii="Tahoma" w:eastAsia="Calibri" w:hAnsi="Tahoma" w:cs="Tahoma"/>
              </w:rPr>
            </w:pPr>
            <w:r w:rsidRPr="008F4964">
              <w:rPr>
                <w:rFonts w:ascii="Tahoma" w:eastAsia="Calibri" w:hAnsi="Tahoma" w:cs="Tahoma"/>
              </w:rPr>
              <w:t>Experience of working in accordance with statutory regulations</w:t>
            </w:r>
            <w:r>
              <w:t xml:space="preserve"> and w</w:t>
            </w:r>
            <w:r w:rsidRPr="008F4964">
              <w:rPr>
                <w:rFonts w:ascii="Tahoma" w:eastAsia="Calibri" w:hAnsi="Tahoma" w:cs="Tahoma"/>
              </w:rPr>
              <w:t xml:space="preserve">orking knowledge of academy </w:t>
            </w:r>
            <w:r w:rsidR="00604573">
              <w:rPr>
                <w:rFonts w:ascii="Tahoma" w:eastAsia="Calibri" w:hAnsi="Tahoma" w:cs="Tahoma"/>
              </w:rPr>
              <w:t>r</w:t>
            </w:r>
            <w:r w:rsidRPr="008F4964">
              <w:rPr>
                <w:rFonts w:ascii="Tahoma" w:eastAsia="Calibri" w:hAnsi="Tahoma" w:cs="Tahoma"/>
              </w:rPr>
              <w:t>ules and regulations</w:t>
            </w:r>
            <w:r>
              <w:rPr>
                <w:rFonts w:ascii="Tahoma" w:eastAsia="Calibri" w:hAnsi="Tahoma" w:cs="Tahoma"/>
              </w:rPr>
              <w:t>.</w:t>
            </w:r>
          </w:p>
        </w:tc>
        <w:tc>
          <w:tcPr>
            <w:tcW w:w="1296" w:type="dxa"/>
            <w:tcBorders>
              <w:left w:val="single" w:sz="12" w:space="0" w:color="auto"/>
              <w:right w:val="single" w:sz="12" w:space="0" w:color="auto"/>
            </w:tcBorders>
            <w:shd w:val="clear" w:color="auto" w:fill="auto"/>
            <w:vAlign w:val="center"/>
          </w:tcPr>
          <w:p w14:paraId="6EA51C48" w14:textId="0AFD9B62" w:rsidR="00B11A66" w:rsidRPr="00CD0243" w:rsidRDefault="00B11A66" w:rsidP="00FE09D4">
            <w:pPr>
              <w:jc w:val="center"/>
              <w:rPr>
                <w:rFonts w:ascii="Tahoma" w:eastAsia="Calibri" w:hAnsi="Tahoma" w:cs="Tahoma"/>
              </w:rPr>
            </w:pPr>
          </w:p>
        </w:tc>
        <w:tc>
          <w:tcPr>
            <w:tcW w:w="1351" w:type="dxa"/>
            <w:tcBorders>
              <w:left w:val="single" w:sz="12" w:space="0" w:color="auto"/>
              <w:right w:val="single" w:sz="12" w:space="0" w:color="auto"/>
            </w:tcBorders>
            <w:shd w:val="clear" w:color="auto" w:fill="auto"/>
            <w:vAlign w:val="center"/>
          </w:tcPr>
          <w:p w14:paraId="4F3AD970" w14:textId="49D1A6ED" w:rsidR="00B11A66" w:rsidRPr="00CD0243" w:rsidRDefault="002E421A" w:rsidP="00FE09D4">
            <w:pPr>
              <w:jc w:val="center"/>
              <w:rPr>
                <w:rFonts w:ascii="Tahoma" w:eastAsia="Calibri" w:hAnsi="Tahoma" w:cs="Tahoma"/>
              </w:rPr>
            </w:pPr>
            <w:r w:rsidRPr="00CD0243">
              <w:rPr>
                <w:rFonts w:ascii="Tahoma" w:eastAsia="Calibri" w:hAnsi="Tahoma" w:cs="Tahoma"/>
              </w:rPr>
              <w:t>•</w:t>
            </w:r>
          </w:p>
        </w:tc>
      </w:tr>
      <w:tr w:rsidR="00B11A66" w:rsidRPr="00CD0243" w14:paraId="61E0588D" w14:textId="77777777" w:rsidTr="00FE09D4">
        <w:tc>
          <w:tcPr>
            <w:tcW w:w="1875" w:type="dxa"/>
            <w:vMerge w:val="restart"/>
            <w:tcBorders>
              <w:top w:val="single" w:sz="12" w:space="0" w:color="auto"/>
              <w:left w:val="single" w:sz="12" w:space="0" w:color="auto"/>
              <w:right w:val="single" w:sz="12" w:space="0" w:color="auto"/>
            </w:tcBorders>
            <w:shd w:val="clear" w:color="auto" w:fill="00B0F0"/>
          </w:tcPr>
          <w:p w14:paraId="0238ECA5" w14:textId="77777777" w:rsidR="00B11A66" w:rsidRPr="00CD0243" w:rsidRDefault="00B11A66" w:rsidP="00B11A66">
            <w:pPr>
              <w:rPr>
                <w:rFonts w:ascii="Tahoma" w:eastAsia="Calibri" w:hAnsi="Tahoma" w:cs="Tahoma"/>
                <w:b/>
              </w:rPr>
            </w:pPr>
            <w:r w:rsidRPr="00CD0243">
              <w:rPr>
                <w:rFonts w:ascii="Tahoma" w:eastAsia="Calibri" w:hAnsi="Tahoma" w:cs="Tahoma"/>
                <w:b/>
                <w:color w:val="FFFFFF"/>
              </w:rPr>
              <w:t xml:space="preserve">Thinking Ability </w:t>
            </w:r>
          </w:p>
        </w:tc>
        <w:tc>
          <w:tcPr>
            <w:tcW w:w="5787" w:type="dxa"/>
            <w:tcBorders>
              <w:top w:val="single" w:sz="12" w:space="0" w:color="auto"/>
              <w:left w:val="single" w:sz="12" w:space="0" w:color="auto"/>
              <w:right w:val="single" w:sz="12" w:space="0" w:color="auto"/>
            </w:tcBorders>
            <w:shd w:val="clear" w:color="auto" w:fill="auto"/>
            <w:vAlign w:val="center"/>
          </w:tcPr>
          <w:p w14:paraId="5CDB2884" w14:textId="77777777" w:rsidR="00B11A66" w:rsidRPr="00CD0243" w:rsidRDefault="00B11A66" w:rsidP="00B11A66">
            <w:pPr>
              <w:rPr>
                <w:rFonts w:ascii="Tahoma" w:eastAsia="Calibri" w:hAnsi="Tahoma" w:cs="Tahoma"/>
              </w:rPr>
            </w:pPr>
            <w:r>
              <w:rPr>
                <w:rFonts w:ascii="Tahoma" w:eastAsia="Calibri" w:hAnsi="Tahoma" w:cs="Tahoma"/>
              </w:rPr>
              <w:t xml:space="preserve">An analytical </w:t>
            </w:r>
            <w:r w:rsidRPr="00CD0243">
              <w:rPr>
                <w:rFonts w:ascii="Tahoma" w:eastAsia="Calibri" w:hAnsi="Tahoma" w:cs="Tahoma"/>
              </w:rPr>
              <w:t xml:space="preserve">thinker who can process complex information quickly and rigorously in order to </w:t>
            </w:r>
            <w:r>
              <w:rPr>
                <w:rFonts w:ascii="Tahoma" w:eastAsia="Calibri" w:hAnsi="Tahoma" w:cs="Tahoma"/>
              </w:rPr>
              <w:t>recommend</w:t>
            </w:r>
            <w:r w:rsidRPr="00CD0243">
              <w:rPr>
                <w:rFonts w:ascii="Tahoma" w:eastAsia="Calibri" w:hAnsi="Tahoma" w:cs="Tahoma"/>
              </w:rPr>
              <w:t xml:space="preserve"> effective decision</w:t>
            </w:r>
            <w:r>
              <w:rPr>
                <w:rFonts w:ascii="Tahoma" w:eastAsia="Calibri" w:hAnsi="Tahoma" w:cs="Tahoma"/>
              </w:rPr>
              <w:t xml:space="preserve"> making</w:t>
            </w:r>
          </w:p>
        </w:tc>
        <w:tc>
          <w:tcPr>
            <w:tcW w:w="1296" w:type="dxa"/>
            <w:tcBorders>
              <w:top w:val="single" w:sz="12" w:space="0" w:color="auto"/>
              <w:left w:val="single" w:sz="12" w:space="0" w:color="auto"/>
              <w:right w:val="single" w:sz="12" w:space="0" w:color="auto"/>
            </w:tcBorders>
            <w:shd w:val="clear" w:color="auto" w:fill="auto"/>
            <w:vAlign w:val="center"/>
          </w:tcPr>
          <w:p w14:paraId="5EAE4118"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right w:val="single" w:sz="12" w:space="0" w:color="auto"/>
            </w:tcBorders>
            <w:shd w:val="clear" w:color="auto" w:fill="auto"/>
            <w:vAlign w:val="center"/>
          </w:tcPr>
          <w:p w14:paraId="5E043133" w14:textId="77777777" w:rsidR="00B11A66" w:rsidRPr="00CD0243" w:rsidRDefault="00B11A66" w:rsidP="00FE09D4">
            <w:pPr>
              <w:jc w:val="center"/>
              <w:rPr>
                <w:rFonts w:ascii="Tahoma" w:eastAsia="Calibri" w:hAnsi="Tahoma" w:cs="Tahoma"/>
              </w:rPr>
            </w:pPr>
          </w:p>
        </w:tc>
      </w:tr>
      <w:tr w:rsidR="00B11A66" w:rsidRPr="00CD0243" w14:paraId="7DD32C73" w14:textId="77777777" w:rsidTr="00FE09D4">
        <w:tc>
          <w:tcPr>
            <w:tcW w:w="1875" w:type="dxa"/>
            <w:vMerge/>
            <w:tcBorders>
              <w:left w:val="single" w:sz="12" w:space="0" w:color="auto"/>
              <w:right w:val="single" w:sz="12" w:space="0" w:color="auto"/>
            </w:tcBorders>
            <w:shd w:val="clear" w:color="auto" w:fill="00B0F0"/>
          </w:tcPr>
          <w:p w14:paraId="76B2100E"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vAlign w:val="center"/>
          </w:tcPr>
          <w:p w14:paraId="281EEC70" w14:textId="77777777" w:rsidR="00B11A66" w:rsidRPr="00CD0243" w:rsidRDefault="00B11A66" w:rsidP="00B11A66">
            <w:pPr>
              <w:rPr>
                <w:rFonts w:ascii="Tahoma" w:eastAsia="Calibri" w:hAnsi="Tahoma" w:cs="Tahoma"/>
              </w:rPr>
            </w:pPr>
            <w:r w:rsidRPr="00CD0243">
              <w:rPr>
                <w:rFonts w:ascii="Tahoma" w:eastAsia="Calibri" w:hAnsi="Tahoma" w:cs="Tahoma"/>
              </w:rPr>
              <w:t>Can demonstrate sound judgement to undertake complex tasks in a systematic way</w:t>
            </w:r>
          </w:p>
        </w:tc>
        <w:tc>
          <w:tcPr>
            <w:tcW w:w="1296" w:type="dxa"/>
            <w:tcBorders>
              <w:left w:val="single" w:sz="12" w:space="0" w:color="auto"/>
              <w:right w:val="single" w:sz="12" w:space="0" w:color="auto"/>
            </w:tcBorders>
            <w:shd w:val="clear" w:color="auto" w:fill="auto"/>
            <w:vAlign w:val="center"/>
          </w:tcPr>
          <w:p w14:paraId="45614833"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401B9941" w14:textId="77777777" w:rsidR="00B11A66" w:rsidRPr="00CD0243" w:rsidRDefault="00B11A66" w:rsidP="00FE09D4">
            <w:pPr>
              <w:jc w:val="center"/>
              <w:rPr>
                <w:rFonts w:ascii="Tahoma" w:eastAsia="Calibri" w:hAnsi="Tahoma" w:cs="Tahoma"/>
              </w:rPr>
            </w:pPr>
          </w:p>
        </w:tc>
      </w:tr>
      <w:tr w:rsidR="00B11A66" w:rsidRPr="00CD0243" w14:paraId="1FF7AC8B" w14:textId="77777777" w:rsidTr="00FE09D4">
        <w:tc>
          <w:tcPr>
            <w:tcW w:w="1875" w:type="dxa"/>
            <w:vMerge/>
            <w:tcBorders>
              <w:left w:val="single" w:sz="12" w:space="0" w:color="auto"/>
              <w:right w:val="single" w:sz="12" w:space="0" w:color="auto"/>
            </w:tcBorders>
            <w:shd w:val="clear" w:color="auto" w:fill="00B0F0"/>
          </w:tcPr>
          <w:p w14:paraId="295D2FD0"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vAlign w:val="center"/>
          </w:tcPr>
          <w:p w14:paraId="77001819" w14:textId="77777777" w:rsidR="00B11A66" w:rsidRPr="00CD0243" w:rsidRDefault="00B11A66" w:rsidP="00B11A66">
            <w:pPr>
              <w:rPr>
                <w:rFonts w:ascii="Tahoma" w:eastAsia="Calibri" w:hAnsi="Tahoma" w:cs="Tahoma"/>
              </w:rPr>
            </w:pPr>
            <w:r w:rsidRPr="008F4964">
              <w:rPr>
                <w:rFonts w:ascii="Tahoma" w:eastAsia="Calibri" w:hAnsi="Tahoma" w:cs="Tahoma"/>
              </w:rPr>
              <w:t>Ability to analyse financial issues and interpret complex information</w:t>
            </w:r>
          </w:p>
        </w:tc>
        <w:tc>
          <w:tcPr>
            <w:tcW w:w="1296" w:type="dxa"/>
            <w:tcBorders>
              <w:left w:val="single" w:sz="12" w:space="0" w:color="auto"/>
              <w:right w:val="single" w:sz="12" w:space="0" w:color="auto"/>
            </w:tcBorders>
            <w:shd w:val="clear" w:color="auto" w:fill="auto"/>
            <w:vAlign w:val="center"/>
          </w:tcPr>
          <w:p w14:paraId="59A9799B"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55AB1955" w14:textId="77777777" w:rsidR="00B11A66" w:rsidRPr="00CD0243" w:rsidRDefault="00B11A66" w:rsidP="00FE09D4">
            <w:pPr>
              <w:jc w:val="center"/>
              <w:rPr>
                <w:rFonts w:ascii="Tahoma" w:eastAsia="Calibri" w:hAnsi="Tahoma" w:cs="Tahoma"/>
              </w:rPr>
            </w:pPr>
          </w:p>
        </w:tc>
      </w:tr>
      <w:tr w:rsidR="00B11A66" w:rsidRPr="00CD0243" w14:paraId="6335EE51" w14:textId="77777777" w:rsidTr="00FE09D4">
        <w:tc>
          <w:tcPr>
            <w:tcW w:w="1875" w:type="dxa"/>
            <w:vMerge/>
            <w:tcBorders>
              <w:left w:val="single" w:sz="12" w:space="0" w:color="auto"/>
              <w:right w:val="single" w:sz="12" w:space="0" w:color="auto"/>
            </w:tcBorders>
            <w:shd w:val="clear" w:color="auto" w:fill="00B0F0"/>
          </w:tcPr>
          <w:p w14:paraId="7BA32217"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vAlign w:val="center"/>
          </w:tcPr>
          <w:p w14:paraId="3C5FC524" w14:textId="77777777" w:rsidR="00B11A66" w:rsidRPr="00CD0243" w:rsidRDefault="00B11A66" w:rsidP="00B11A66">
            <w:pPr>
              <w:rPr>
                <w:rFonts w:ascii="Tahoma" w:eastAsia="Calibri" w:hAnsi="Tahoma" w:cs="Tahoma"/>
              </w:rPr>
            </w:pPr>
            <w:r w:rsidRPr="00CD0243">
              <w:rPr>
                <w:rFonts w:ascii="Tahoma" w:eastAsia="Calibri" w:hAnsi="Tahoma" w:cs="Tahoma"/>
              </w:rPr>
              <w:t>Thinks creatively and imaginatively to solve problems and identify opportunities</w:t>
            </w:r>
          </w:p>
        </w:tc>
        <w:tc>
          <w:tcPr>
            <w:tcW w:w="1296" w:type="dxa"/>
            <w:tcBorders>
              <w:left w:val="single" w:sz="12" w:space="0" w:color="auto"/>
              <w:right w:val="single" w:sz="12" w:space="0" w:color="auto"/>
            </w:tcBorders>
            <w:shd w:val="clear" w:color="auto" w:fill="auto"/>
            <w:vAlign w:val="center"/>
          </w:tcPr>
          <w:p w14:paraId="411AC86D"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3B87C8FA" w14:textId="77777777" w:rsidR="00B11A66" w:rsidRPr="00CD0243" w:rsidRDefault="00B11A66" w:rsidP="00FE09D4">
            <w:pPr>
              <w:jc w:val="center"/>
              <w:rPr>
                <w:rFonts w:ascii="Tahoma" w:eastAsia="Calibri" w:hAnsi="Tahoma" w:cs="Tahoma"/>
              </w:rPr>
            </w:pPr>
          </w:p>
        </w:tc>
      </w:tr>
      <w:tr w:rsidR="00B11A66" w:rsidRPr="00CD0243" w14:paraId="3DB2F41D" w14:textId="77777777" w:rsidTr="00FE09D4">
        <w:trPr>
          <w:trHeight w:val="694"/>
        </w:trPr>
        <w:tc>
          <w:tcPr>
            <w:tcW w:w="1875" w:type="dxa"/>
            <w:vMerge/>
            <w:tcBorders>
              <w:left w:val="single" w:sz="12" w:space="0" w:color="auto"/>
              <w:right w:val="single" w:sz="12" w:space="0" w:color="auto"/>
            </w:tcBorders>
            <w:shd w:val="clear" w:color="auto" w:fill="00B0F0"/>
          </w:tcPr>
          <w:p w14:paraId="27048EEA"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74EB79A7" w14:textId="77777777" w:rsidR="00B11A66" w:rsidRPr="00CD0243" w:rsidRDefault="00B11A66" w:rsidP="00B11A66">
            <w:pPr>
              <w:rPr>
                <w:rFonts w:ascii="Tahoma" w:eastAsia="Calibri" w:hAnsi="Tahoma" w:cs="Tahoma"/>
              </w:rPr>
            </w:pPr>
            <w:r w:rsidRPr="00CD0243">
              <w:rPr>
                <w:rFonts w:ascii="Tahoma" w:eastAsia="Calibri" w:hAnsi="Tahoma" w:cs="Tahoma"/>
              </w:rPr>
              <w:t>Able to demonstrate having planned appropriately for future success</w:t>
            </w:r>
          </w:p>
        </w:tc>
        <w:tc>
          <w:tcPr>
            <w:tcW w:w="1296" w:type="dxa"/>
            <w:tcBorders>
              <w:left w:val="single" w:sz="12" w:space="0" w:color="auto"/>
              <w:right w:val="single" w:sz="12" w:space="0" w:color="auto"/>
            </w:tcBorders>
            <w:shd w:val="clear" w:color="auto" w:fill="auto"/>
            <w:vAlign w:val="center"/>
          </w:tcPr>
          <w:p w14:paraId="08A6E2EC"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055C36E7" w14:textId="77777777" w:rsidR="00B11A66" w:rsidRPr="00CD0243" w:rsidRDefault="00B11A66" w:rsidP="00FE09D4">
            <w:pPr>
              <w:jc w:val="center"/>
              <w:rPr>
                <w:rFonts w:ascii="Tahoma" w:eastAsia="Calibri" w:hAnsi="Tahoma" w:cs="Tahoma"/>
              </w:rPr>
            </w:pPr>
          </w:p>
        </w:tc>
      </w:tr>
      <w:tr w:rsidR="00B11A66" w:rsidRPr="00CD0243" w14:paraId="10A2389E" w14:textId="77777777" w:rsidTr="00FE09D4">
        <w:tc>
          <w:tcPr>
            <w:tcW w:w="1875" w:type="dxa"/>
            <w:vMerge w:val="restart"/>
            <w:tcBorders>
              <w:top w:val="single" w:sz="12" w:space="0" w:color="auto"/>
              <w:left w:val="single" w:sz="12" w:space="0" w:color="auto"/>
              <w:right w:val="single" w:sz="12" w:space="0" w:color="auto"/>
            </w:tcBorders>
            <w:shd w:val="clear" w:color="auto" w:fill="00B0F0"/>
          </w:tcPr>
          <w:p w14:paraId="154BDF38" w14:textId="77777777" w:rsidR="00B11A66" w:rsidRPr="00CD0243" w:rsidRDefault="00B11A66" w:rsidP="00B11A66">
            <w:pPr>
              <w:rPr>
                <w:rFonts w:ascii="Tahoma" w:eastAsia="Calibri" w:hAnsi="Tahoma" w:cs="Tahoma"/>
                <w:b/>
              </w:rPr>
            </w:pPr>
            <w:r w:rsidRPr="00CD0243">
              <w:rPr>
                <w:rFonts w:ascii="Tahoma" w:eastAsia="Calibri" w:hAnsi="Tahoma" w:cs="Tahoma"/>
                <w:b/>
                <w:color w:val="FFFFFF"/>
              </w:rPr>
              <w:t>Personal Effectiveness</w:t>
            </w:r>
          </w:p>
        </w:tc>
        <w:tc>
          <w:tcPr>
            <w:tcW w:w="5787" w:type="dxa"/>
            <w:tcBorders>
              <w:top w:val="single" w:sz="12" w:space="0" w:color="auto"/>
              <w:left w:val="single" w:sz="12" w:space="0" w:color="auto"/>
              <w:right w:val="single" w:sz="12" w:space="0" w:color="auto"/>
            </w:tcBorders>
            <w:shd w:val="clear" w:color="auto" w:fill="auto"/>
          </w:tcPr>
          <w:p w14:paraId="1ABF234A" w14:textId="3B1EACF5" w:rsidR="00B11A66" w:rsidRPr="00CD0243" w:rsidRDefault="00B11A66" w:rsidP="00B11A66">
            <w:pPr>
              <w:rPr>
                <w:rFonts w:ascii="Tahoma" w:eastAsia="Calibri" w:hAnsi="Tahoma" w:cs="Tahoma"/>
              </w:rPr>
            </w:pPr>
            <w:r w:rsidRPr="00CD0243">
              <w:rPr>
                <w:rFonts w:ascii="Tahoma" w:eastAsia="Calibri" w:hAnsi="Tahoma" w:cs="Tahoma"/>
              </w:rPr>
              <w:t xml:space="preserve">High ethical standards and influencing skills with the ability to engage effectively with all </w:t>
            </w:r>
            <w:r w:rsidR="00261B61">
              <w:rPr>
                <w:rFonts w:ascii="Tahoma" w:eastAsia="Calibri" w:hAnsi="Tahoma" w:cs="Tahoma"/>
              </w:rPr>
              <w:t>stakeholders</w:t>
            </w:r>
            <w:r w:rsidR="00604573">
              <w:rPr>
                <w:rFonts w:ascii="Tahoma" w:eastAsia="Calibri" w:hAnsi="Tahoma" w:cs="Tahoma"/>
              </w:rPr>
              <w:t xml:space="preserve"> </w:t>
            </w:r>
            <w:r w:rsidRPr="00CD0243">
              <w:rPr>
                <w:rFonts w:ascii="Tahoma" w:eastAsia="Calibri" w:hAnsi="Tahoma" w:cs="Tahoma"/>
              </w:rPr>
              <w:t xml:space="preserve">across </w:t>
            </w:r>
            <w:r>
              <w:rPr>
                <w:rFonts w:ascii="Tahoma" w:eastAsia="Calibri" w:hAnsi="Tahoma" w:cs="Tahoma"/>
              </w:rPr>
              <w:t>the Trust</w:t>
            </w:r>
          </w:p>
        </w:tc>
        <w:tc>
          <w:tcPr>
            <w:tcW w:w="1296" w:type="dxa"/>
            <w:tcBorders>
              <w:top w:val="single" w:sz="12" w:space="0" w:color="auto"/>
              <w:left w:val="single" w:sz="12" w:space="0" w:color="auto"/>
              <w:right w:val="single" w:sz="12" w:space="0" w:color="auto"/>
            </w:tcBorders>
            <w:shd w:val="clear" w:color="auto" w:fill="auto"/>
            <w:vAlign w:val="center"/>
          </w:tcPr>
          <w:p w14:paraId="31B98D59"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right w:val="single" w:sz="12" w:space="0" w:color="auto"/>
            </w:tcBorders>
            <w:shd w:val="clear" w:color="auto" w:fill="auto"/>
            <w:vAlign w:val="center"/>
          </w:tcPr>
          <w:p w14:paraId="36706367" w14:textId="77777777" w:rsidR="00B11A66" w:rsidRPr="00CD0243" w:rsidRDefault="00B11A66" w:rsidP="00FE09D4">
            <w:pPr>
              <w:jc w:val="center"/>
              <w:rPr>
                <w:rFonts w:ascii="Tahoma" w:eastAsia="Calibri" w:hAnsi="Tahoma" w:cs="Tahoma"/>
              </w:rPr>
            </w:pPr>
          </w:p>
        </w:tc>
      </w:tr>
      <w:tr w:rsidR="00B11A66" w:rsidRPr="00CD0243" w14:paraId="00E50165" w14:textId="77777777" w:rsidTr="00FE09D4">
        <w:tc>
          <w:tcPr>
            <w:tcW w:w="1875" w:type="dxa"/>
            <w:vMerge/>
            <w:tcBorders>
              <w:left w:val="single" w:sz="12" w:space="0" w:color="auto"/>
              <w:right w:val="single" w:sz="12" w:space="0" w:color="auto"/>
            </w:tcBorders>
            <w:shd w:val="clear" w:color="auto" w:fill="00B0F0"/>
          </w:tcPr>
          <w:p w14:paraId="3A62C2D7"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79D989D8" w14:textId="77777777" w:rsidR="00B11A66" w:rsidRPr="00CD0243" w:rsidRDefault="00B11A66" w:rsidP="00B11A66">
            <w:pPr>
              <w:rPr>
                <w:rFonts w:ascii="Tahoma" w:eastAsia="Calibri" w:hAnsi="Tahoma" w:cs="Tahoma"/>
              </w:rPr>
            </w:pPr>
            <w:r w:rsidRPr="00CD0243">
              <w:rPr>
                <w:rFonts w:ascii="Tahoma" w:eastAsia="Calibri" w:hAnsi="Tahoma" w:cs="Tahoma"/>
              </w:rPr>
              <w:t xml:space="preserve">Self-confident with the ability to transmit appropriate messages to appropriate audiences </w:t>
            </w:r>
          </w:p>
        </w:tc>
        <w:tc>
          <w:tcPr>
            <w:tcW w:w="1296" w:type="dxa"/>
            <w:tcBorders>
              <w:left w:val="single" w:sz="12" w:space="0" w:color="auto"/>
              <w:right w:val="single" w:sz="12" w:space="0" w:color="auto"/>
            </w:tcBorders>
            <w:shd w:val="clear" w:color="auto" w:fill="auto"/>
            <w:vAlign w:val="center"/>
          </w:tcPr>
          <w:p w14:paraId="298A1835"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31CF8318" w14:textId="77777777" w:rsidR="00B11A66" w:rsidRPr="00CD0243" w:rsidRDefault="00B11A66" w:rsidP="00FE09D4">
            <w:pPr>
              <w:jc w:val="center"/>
              <w:rPr>
                <w:rFonts w:ascii="Tahoma" w:eastAsia="Calibri" w:hAnsi="Tahoma" w:cs="Tahoma"/>
              </w:rPr>
            </w:pPr>
          </w:p>
        </w:tc>
      </w:tr>
      <w:tr w:rsidR="00B11A66" w:rsidRPr="00CD0243" w14:paraId="356E08C1" w14:textId="77777777" w:rsidTr="00FE09D4">
        <w:tc>
          <w:tcPr>
            <w:tcW w:w="1875" w:type="dxa"/>
            <w:vMerge/>
            <w:tcBorders>
              <w:left w:val="single" w:sz="12" w:space="0" w:color="auto"/>
              <w:bottom w:val="single" w:sz="12" w:space="0" w:color="auto"/>
              <w:right w:val="single" w:sz="12" w:space="0" w:color="auto"/>
            </w:tcBorders>
            <w:shd w:val="clear" w:color="auto" w:fill="00B0F0"/>
          </w:tcPr>
          <w:p w14:paraId="6C7332B7" w14:textId="77777777" w:rsidR="00B11A66" w:rsidRPr="00CD0243" w:rsidRDefault="00B11A66" w:rsidP="00B11A66">
            <w:pPr>
              <w:rPr>
                <w:rFonts w:ascii="Tahoma" w:eastAsia="Calibri" w:hAnsi="Tahoma" w:cs="Tahoma"/>
              </w:rPr>
            </w:pPr>
          </w:p>
        </w:tc>
        <w:tc>
          <w:tcPr>
            <w:tcW w:w="5787" w:type="dxa"/>
            <w:tcBorders>
              <w:left w:val="single" w:sz="12" w:space="0" w:color="auto"/>
              <w:bottom w:val="single" w:sz="12" w:space="0" w:color="auto"/>
              <w:right w:val="single" w:sz="12" w:space="0" w:color="auto"/>
            </w:tcBorders>
            <w:shd w:val="clear" w:color="auto" w:fill="auto"/>
          </w:tcPr>
          <w:p w14:paraId="1A6D8B13" w14:textId="77777777" w:rsidR="00B11A66" w:rsidRPr="00CD0243" w:rsidRDefault="00B11A66" w:rsidP="00B11A66">
            <w:pPr>
              <w:rPr>
                <w:rFonts w:ascii="Tahoma" w:eastAsia="Calibri" w:hAnsi="Tahoma" w:cs="Tahoma"/>
              </w:rPr>
            </w:pPr>
            <w:r w:rsidRPr="00CD0243">
              <w:rPr>
                <w:rFonts w:ascii="Tahoma" w:eastAsia="Calibri" w:hAnsi="Tahoma" w:cs="Tahoma"/>
              </w:rPr>
              <w:t xml:space="preserve">Works reliably under pressure to produce timely, accurate information and is willing to do whatever necessary to bring about results </w:t>
            </w:r>
          </w:p>
        </w:tc>
        <w:tc>
          <w:tcPr>
            <w:tcW w:w="1296" w:type="dxa"/>
            <w:tcBorders>
              <w:left w:val="single" w:sz="12" w:space="0" w:color="auto"/>
              <w:bottom w:val="single" w:sz="12" w:space="0" w:color="auto"/>
              <w:right w:val="single" w:sz="12" w:space="0" w:color="auto"/>
            </w:tcBorders>
            <w:shd w:val="clear" w:color="auto" w:fill="auto"/>
            <w:vAlign w:val="center"/>
          </w:tcPr>
          <w:p w14:paraId="777D08D4"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bottom w:val="single" w:sz="12" w:space="0" w:color="auto"/>
              <w:right w:val="single" w:sz="12" w:space="0" w:color="auto"/>
            </w:tcBorders>
            <w:shd w:val="clear" w:color="auto" w:fill="auto"/>
            <w:vAlign w:val="center"/>
          </w:tcPr>
          <w:p w14:paraId="12C89E4F" w14:textId="77777777" w:rsidR="00B11A66" w:rsidRPr="00CD0243" w:rsidRDefault="00B11A66" w:rsidP="00FE09D4">
            <w:pPr>
              <w:jc w:val="center"/>
              <w:rPr>
                <w:rFonts w:ascii="Tahoma" w:eastAsia="Calibri" w:hAnsi="Tahoma" w:cs="Tahoma"/>
              </w:rPr>
            </w:pPr>
          </w:p>
        </w:tc>
      </w:tr>
    </w:tbl>
    <w:p w14:paraId="59529599" w14:textId="77777777" w:rsidR="00097500" w:rsidRPr="009C00B5" w:rsidRDefault="00097500" w:rsidP="009C00B5">
      <w:pPr>
        <w:rPr>
          <w:lang w:eastAsia="en-US"/>
        </w:rPr>
      </w:pPr>
    </w:p>
    <w:sectPr w:rsidR="00097500" w:rsidRPr="009C00B5" w:rsidSect="00025157">
      <w:headerReference w:type="default" r:id="rId9"/>
      <w:footerReference w:type="default" r:id="rId10"/>
      <w:pgSz w:w="11906" w:h="16838"/>
      <w:pgMar w:top="993" w:right="707" w:bottom="539" w:left="851" w:header="709" w:footer="227" w:gutter="0"/>
      <w:pgBorders w:offsetFrom="page">
        <w:top w:val="single" w:sz="12" w:space="24" w:color="00B0F0"/>
        <w:left w:val="single" w:sz="12" w:space="24" w:color="00B0F0"/>
        <w:bottom w:val="single" w:sz="12" w:space="24" w:color="00B0F0"/>
        <w:right w:val="single" w:sz="12"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A2152" w14:textId="77777777" w:rsidR="00AA3CFB" w:rsidRDefault="00AA3CFB">
      <w:r>
        <w:separator/>
      </w:r>
    </w:p>
  </w:endnote>
  <w:endnote w:type="continuationSeparator" w:id="0">
    <w:p w14:paraId="5BD49984" w14:textId="77777777" w:rsidR="00AA3CFB" w:rsidRDefault="00AA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A3E6" w14:textId="77777777" w:rsidR="0085762D" w:rsidRPr="0087436B" w:rsidRDefault="0085762D">
    <w:pPr>
      <w:pStyle w:val="Footer"/>
      <w:jc w:val="right"/>
      <w:rPr>
        <w:rFonts w:ascii="Tahoma" w:hAnsi="Tahoma" w:cs="Tahoma"/>
        <w:sz w:val="16"/>
        <w:szCs w:val="16"/>
      </w:rPr>
    </w:pPr>
    <w:r w:rsidRPr="0087436B">
      <w:rPr>
        <w:rFonts w:ascii="Tahoma" w:hAnsi="Tahoma" w:cs="Tahoma"/>
        <w:sz w:val="16"/>
        <w:szCs w:val="16"/>
      </w:rPr>
      <w:t xml:space="preserve">Page </w:t>
    </w:r>
    <w:r w:rsidRPr="0087436B">
      <w:rPr>
        <w:rFonts w:ascii="Tahoma" w:hAnsi="Tahoma" w:cs="Tahoma"/>
        <w:b/>
        <w:bCs/>
        <w:sz w:val="16"/>
        <w:szCs w:val="16"/>
      </w:rPr>
      <w:fldChar w:fldCharType="begin"/>
    </w:r>
    <w:r w:rsidRPr="0087436B">
      <w:rPr>
        <w:rFonts w:ascii="Tahoma" w:hAnsi="Tahoma" w:cs="Tahoma"/>
        <w:b/>
        <w:bCs/>
        <w:sz w:val="16"/>
        <w:szCs w:val="16"/>
      </w:rPr>
      <w:instrText xml:space="preserve"> PAGE </w:instrText>
    </w:r>
    <w:r w:rsidRPr="0087436B">
      <w:rPr>
        <w:rFonts w:ascii="Tahoma" w:hAnsi="Tahoma" w:cs="Tahoma"/>
        <w:b/>
        <w:bCs/>
        <w:sz w:val="16"/>
        <w:szCs w:val="16"/>
      </w:rPr>
      <w:fldChar w:fldCharType="separate"/>
    </w:r>
    <w:r w:rsidR="00236BE2">
      <w:rPr>
        <w:rFonts w:ascii="Tahoma" w:hAnsi="Tahoma" w:cs="Tahoma"/>
        <w:b/>
        <w:bCs/>
        <w:noProof/>
        <w:sz w:val="16"/>
        <w:szCs w:val="16"/>
      </w:rPr>
      <w:t>2</w:t>
    </w:r>
    <w:r w:rsidRPr="0087436B">
      <w:rPr>
        <w:rFonts w:ascii="Tahoma" w:hAnsi="Tahoma" w:cs="Tahoma"/>
        <w:b/>
        <w:bCs/>
        <w:sz w:val="16"/>
        <w:szCs w:val="16"/>
      </w:rPr>
      <w:fldChar w:fldCharType="end"/>
    </w:r>
    <w:r w:rsidRPr="0087436B">
      <w:rPr>
        <w:rFonts w:ascii="Tahoma" w:hAnsi="Tahoma" w:cs="Tahoma"/>
        <w:sz w:val="16"/>
        <w:szCs w:val="16"/>
      </w:rPr>
      <w:t xml:space="preserve"> of </w:t>
    </w:r>
    <w:r w:rsidRPr="0087436B">
      <w:rPr>
        <w:rFonts w:ascii="Tahoma" w:hAnsi="Tahoma" w:cs="Tahoma"/>
        <w:b/>
        <w:bCs/>
        <w:sz w:val="16"/>
        <w:szCs w:val="16"/>
      </w:rPr>
      <w:fldChar w:fldCharType="begin"/>
    </w:r>
    <w:r w:rsidRPr="0087436B">
      <w:rPr>
        <w:rFonts w:ascii="Tahoma" w:hAnsi="Tahoma" w:cs="Tahoma"/>
        <w:b/>
        <w:bCs/>
        <w:sz w:val="16"/>
        <w:szCs w:val="16"/>
      </w:rPr>
      <w:instrText xml:space="preserve"> NUMPAGES  </w:instrText>
    </w:r>
    <w:r w:rsidRPr="0087436B">
      <w:rPr>
        <w:rFonts w:ascii="Tahoma" w:hAnsi="Tahoma" w:cs="Tahoma"/>
        <w:b/>
        <w:bCs/>
        <w:sz w:val="16"/>
        <w:szCs w:val="16"/>
      </w:rPr>
      <w:fldChar w:fldCharType="separate"/>
    </w:r>
    <w:r w:rsidR="00236BE2">
      <w:rPr>
        <w:rFonts w:ascii="Tahoma" w:hAnsi="Tahoma" w:cs="Tahoma"/>
        <w:b/>
        <w:bCs/>
        <w:noProof/>
        <w:sz w:val="16"/>
        <w:szCs w:val="16"/>
      </w:rPr>
      <w:t>3</w:t>
    </w:r>
    <w:r w:rsidRPr="0087436B">
      <w:rPr>
        <w:rFonts w:ascii="Tahoma" w:hAnsi="Tahoma" w:cs="Tahoma"/>
        <w:b/>
        <w:bCs/>
        <w:sz w:val="16"/>
        <w:szCs w:val="16"/>
      </w:rPr>
      <w:fldChar w:fldCharType="end"/>
    </w:r>
  </w:p>
  <w:p w14:paraId="65D18B64"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28BA" w14:textId="77777777" w:rsidR="00AA3CFB" w:rsidRDefault="00AA3CFB">
      <w:r>
        <w:separator/>
      </w:r>
    </w:p>
  </w:footnote>
  <w:footnote w:type="continuationSeparator" w:id="0">
    <w:p w14:paraId="057AF0C5" w14:textId="77777777" w:rsidR="00AA3CFB" w:rsidRDefault="00AA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8496" w14:textId="77777777" w:rsidR="00025157" w:rsidRDefault="00025157" w:rsidP="008358E7">
    <w:pPr>
      <w:pStyle w:val="Header"/>
      <w:jc w:val="right"/>
    </w:pPr>
  </w:p>
  <w:p w14:paraId="6364E548" w14:textId="57696D93" w:rsidR="00097500" w:rsidRDefault="00F03A1F" w:rsidP="008358E7">
    <w:pPr>
      <w:pStyle w:val="Header"/>
      <w:jc w:val="right"/>
    </w:pPr>
    <w:r>
      <w:rPr>
        <w:noProof/>
      </w:rPr>
      <w:drawing>
        <wp:anchor distT="0" distB="0" distL="114300" distR="114300" simplePos="0" relativeHeight="251657728" behindDoc="1" locked="0" layoutInCell="1" allowOverlap="1" wp14:anchorId="30FF55AF" wp14:editId="56046FAC">
          <wp:simplePos x="0" y="0"/>
          <wp:positionH relativeFrom="column">
            <wp:posOffset>5041900</wp:posOffset>
          </wp:positionH>
          <wp:positionV relativeFrom="paragraph">
            <wp:posOffset>-319405</wp:posOffset>
          </wp:positionV>
          <wp:extent cx="1616075" cy="820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CDD9D" w14:textId="77777777" w:rsidR="00097500" w:rsidRDefault="00097500" w:rsidP="008358E7">
    <w:pPr>
      <w:pStyle w:val="Header"/>
      <w:jc w:val="right"/>
    </w:pPr>
  </w:p>
  <w:p w14:paraId="588E9D6F" w14:textId="77777777" w:rsidR="009C00B5" w:rsidRDefault="009C00B5"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5D7"/>
    <w:multiLevelType w:val="multilevel"/>
    <w:tmpl w:val="73B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521D0"/>
    <w:multiLevelType w:val="hybridMultilevel"/>
    <w:tmpl w:val="A52AA57C"/>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F5F5A"/>
    <w:multiLevelType w:val="hybridMultilevel"/>
    <w:tmpl w:val="A918B2BE"/>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25032"/>
    <w:multiLevelType w:val="multilevel"/>
    <w:tmpl w:val="9C46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A210E"/>
    <w:multiLevelType w:val="hybridMultilevel"/>
    <w:tmpl w:val="9C2A72F2"/>
    <w:lvl w:ilvl="0" w:tplc="760E87B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B1330"/>
    <w:multiLevelType w:val="hybridMultilevel"/>
    <w:tmpl w:val="78ACE63A"/>
    <w:lvl w:ilvl="0" w:tplc="CBC8311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1A71C8"/>
    <w:multiLevelType w:val="multilevel"/>
    <w:tmpl w:val="8B7A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A798B"/>
    <w:multiLevelType w:val="multilevel"/>
    <w:tmpl w:val="248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9107B"/>
    <w:multiLevelType w:val="multilevel"/>
    <w:tmpl w:val="DBD4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91F85"/>
    <w:multiLevelType w:val="multilevel"/>
    <w:tmpl w:val="2634E8C6"/>
    <w:lvl w:ilvl="0">
      <w:start w:val="1"/>
      <w:numFmt w:val="bullet"/>
      <w:lvlText w:val=""/>
      <w:lvlJc w:val="left"/>
      <w:pPr>
        <w:tabs>
          <w:tab w:val="num" w:pos="720"/>
        </w:tabs>
        <w:ind w:left="720" w:hanging="360"/>
      </w:pPr>
      <w:rPr>
        <w:rFonts w:ascii="Wingdings" w:hAnsi="Wingdings" w:hint="default"/>
        <w:color w:val="00B0F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A08E1"/>
    <w:multiLevelType w:val="hybridMultilevel"/>
    <w:tmpl w:val="F1364D34"/>
    <w:lvl w:ilvl="0" w:tplc="8D00AA4E">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528CC"/>
    <w:multiLevelType w:val="hybridMultilevel"/>
    <w:tmpl w:val="8A52FDCA"/>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C5987"/>
    <w:multiLevelType w:val="multilevel"/>
    <w:tmpl w:val="CA42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3333D0"/>
    <w:multiLevelType w:val="hybridMultilevel"/>
    <w:tmpl w:val="BF92E644"/>
    <w:lvl w:ilvl="0" w:tplc="760E87B8">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9B5874"/>
    <w:multiLevelType w:val="hybridMultilevel"/>
    <w:tmpl w:val="4D88EB7C"/>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D86762"/>
    <w:multiLevelType w:val="hybridMultilevel"/>
    <w:tmpl w:val="CBAC43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FE0087"/>
    <w:multiLevelType w:val="multilevel"/>
    <w:tmpl w:val="BC3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903009">
    <w:abstractNumId w:val="20"/>
  </w:num>
  <w:num w:numId="2" w16cid:durableId="655649069">
    <w:abstractNumId w:val="27"/>
  </w:num>
  <w:num w:numId="3" w16cid:durableId="1802579608">
    <w:abstractNumId w:val="29"/>
  </w:num>
  <w:num w:numId="4" w16cid:durableId="1981882918">
    <w:abstractNumId w:val="28"/>
  </w:num>
  <w:num w:numId="5" w16cid:durableId="45952797">
    <w:abstractNumId w:val="2"/>
  </w:num>
  <w:num w:numId="6" w16cid:durableId="154609128">
    <w:abstractNumId w:val="18"/>
  </w:num>
  <w:num w:numId="7" w16cid:durableId="1946575129">
    <w:abstractNumId w:val="9"/>
  </w:num>
  <w:num w:numId="8" w16cid:durableId="1243416462">
    <w:abstractNumId w:val="16"/>
  </w:num>
  <w:num w:numId="9" w16cid:durableId="1844592155">
    <w:abstractNumId w:val="8"/>
  </w:num>
  <w:num w:numId="10" w16cid:durableId="240994687">
    <w:abstractNumId w:val="24"/>
  </w:num>
  <w:num w:numId="11" w16cid:durableId="1714650365">
    <w:abstractNumId w:val="6"/>
  </w:num>
  <w:num w:numId="12" w16cid:durableId="956789418">
    <w:abstractNumId w:val="22"/>
  </w:num>
  <w:num w:numId="13" w16cid:durableId="245236369">
    <w:abstractNumId w:val="7"/>
  </w:num>
  <w:num w:numId="14" w16cid:durableId="565798990">
    <w:abstractNumId w:val="23"/>
  </w:num>
  <w:num w:numId="15" w16cid:durableId="152570493">
    <w:abstractNumId w:val="12"/>
  </w:num>
  <w:num w:numId="16" w16cid:durableId="2061896269">
    <w:abstractNumId w:val="10"/>
  </w:num>
  <w:num w:numId="17" w16cid:durableId="340472229">
    <w:abstractNumId w:val="5"/>
  </w:num>
  <w:num w:numId="18" w16cid:durableId="411270653">
    <w:abstractNumId w:val="26"/>
  </w:num>
  <w:num w:numId="19" w16cid:durableId="2057655586">
    <w:abstractNumId w:val="3"/>
  </w:num>
  <w:num w:numId="20" w16cid:durableId="789393736">
    <w:abstractNumId w:val="17"/>
  </w:num>
  <w:num w:numId="21" w16cid:durableId="16395672">
    <w:abstractNumId w:val="25"/>
  </w:num>
  <w:num w:numId="22" w16cid:durableId="1271014520">
    <w:abstractNumId w:val="19"/>
  </w:num>
  <w:num w:numId="23" w16cid:durableId="781532924">
    <w:abstractNumId w:val="21"/>
  </w:num>
  <w:num w:numId="24" w16cid:durableId="923999318">
    <w:abstractNumId w:val="13"/>
  </w:num>
  <w:num w:numId="25" w16cid:durableId="1148981720">
    <w:abstractNumId w:val="30"/>
  </w:num>
  <w:num w:numId="26" w16cid:durableId="1250307965">
    <w:abstractNumId w:val="14"/>
  </w:num>
  <w:num w:numId="27" w16cid:durableId="16124551">
    <w:abstractNumId w:val="4"/>
  </w:num>
  <w:num w:numId="28" w16cid:durableId="580145721">
    <w:abstractNumId w:val="11"/>
  </w:num>
  <w:num w:numId="29" w16cid:durableId="1214000773">
    <w:abstractNumId w:val="0"/>
  </w:num>
  <w:num w:numId="30" w16cid:durableId="1598369562">
    <w:abstractNumId w:val="15"/>
  </w:num>
  <w:num w:numId="31" w16cid:durableId="572857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25157"/>
    <w:rsid w:val="00047C1A"/>
    <w:rsid w:val="00070D21"/>
    <w:rsid w:val="00097500"/>
    <w:rsid w:val="000A1F0A"/>
    <w:rsid w:val="000B50A0"/>
    <w:rsid w:val="000B7701"/>
    <w:rsid w:val="0011550C"/>
    <w:rsid w:val="0012302E"/>
    <w:rsid w:val="001434E3"/>
    <w:rsid w:val="001535BC"/>
    <w:rsid w:val="00156A5C"/>
    <w:rsid w:val="00165B9F"/>
    <w:rsid w:val="00187D39"/>
    <w:rsid w:val="00187D5A"/>
    <w:rsid w:val="001A77C7"/>
    <w:rsid w:val="001A78BF"/>
    <w:rsid w:val="001C0646"/>
    <w:rsid w:val="00216B29"/>
    <w:rsid w:val="00236BE2"/>
    <w:rsid w:val="002443C2"/>
    <w:rsid w:val="00252191"/>
    <w:rsid w:val="00256E75"/>
    <w:rsid w:val="00261B61"/>
    <w:rsid w:val="00262314"/>
    <w:rsid w:val="00290289"/>
    <w:rsid w:val="00290513"/>
    <w:rsid w:val="002A166D"/>
    <w:rsid w:val="002D12B1"/>
    <w:rsid w:val="002D1E1C"/>
    <w:rsid w:val="002E421A"/>
    <w:rsid w:val="00303E02"/>
    <w:rsid w:val="00313B08"/>
    <w:rsid w:val="00364948"/>
    <w:rsid w:val="00365423"/>
    <w:rsid w:val="003664F5"/>
    <w:rsid w:val="00382E4D"/>
    <w:rsid w:val="00385A31"/>
    <w:rsid w:val="0039791D"/>
    <w:rsid w:val="003A243B"/>
    <w:rsid w:val="003A309A"/>
    <w:rsid w:val="003A5BC1"/>
    <w:rsid w:val="003C01B2"/>
    <w:rsid w:val="003C7CB7"/>
    <w:rsid w:val="003D3503"/>
    <w:rsid w:val="003D617B"/>
    <w:rsid w:val="003E654B"/>
    <w:rsid w:val="00425C77"/>
    <w:rsid w:val="00430CC0"/>
    <w:rsid w:val="00431511"/>
    <w:rsid w:val="004334BC"/>
    <w:rsid w:val="00450697"/>
    <w:rsid w:val="00461F7A"/>
    <w:rsid w:val="00483599"/>
    <w:rsid w:val="00494AC9"/>
    <w:rsid w:val="00495F5B"/>
    <w:rsid w:val="004A0B1C"/>
    <w:rsid w:val="004A23B8"/>
    <w:rsid w:val="004A49A4"/>
    <w:rsid w:val="004A67F2"/>
    <w:rsid w:val="004C32B8"/>
    <w:rsid w:val="004D1502"/>
    <w:rsid w:val="004D3E3E"/>
    <w:rsid w:val="004D66FE"/>
    <w:rsid w:val="004E2538"/>
    <w:rsid w:val="004F7465"/>
    <w:rsid w:val="00500AB2"/>
    <w:rsid w:val="00510BB8"/>
    <w:rsid w:val="005167C1"/>
    <w:rsid w:val="00544DDB"/>
    <w:rsid w:val="00547F0A"/>
    <w:rsid w:val="00550AFE"/>
    <w:rsid w:val="00550B64"/>
    <w:rsid w:val="00583722"/>
    <w:rsid w:val="005A313F"/>
    <w:rsid w:val="005B1483"/>
    <w:rsid w:val="005B6520"/>
    <w:rsid w:val="005E50D7"/>
    <w:rsid w:val="005F3AB6"/>
    <w:rsid w:val="00604573"/>
    <w:rsid w:val="0060538F"/>
    <w:rsid w:val="00610B7A"/>
    <w:rsid w:val="00632624"/>
    <w:rsid w:val="00636762"/>
    <w:rsid w:val="00664721"/>
    <w:rsid w:val="00672800"/>
    <w:rsid w:val="0069074C"/>
    <w:rsid w:val="00694744"/>
    <w:rsid w:val="006C0448"/>
    <w:rsid w:val="006D4535"/>
    <w:rsid w:val="006D4D7D"/>
    <w:rsid w:val="006E62B7"/>
    <w:rsid w:val="006F420D"/>
    <w:rsid w:val="00715051"/>
    <w:rsid w:val="00717A8B"/>
    <w:rsid w:val="007432A6"/>
    <w:rsid w:val="00750934"/>
    <w:rsid w:val="00755D49"/>
    <w:rsid w:val="007875F8"/>
    <w:rsid w:val="00796AFB"/>
    <w:rsid w:val="007A0951"/>
    <w:rsid w:val="007C1DDB"/>
    <w:rsid w:val="007C1F7F"/>
    <w:rsid w:val="007C2820"/>
    <w:rsid w:val="007D0C8F"/>
    <w:rsid w:val="007D5DEF"/>
    <w:rsid w:val="007E61F2"/>
    <w:rsid w:val="007E77DC"/>
    <w:rsid w:val="00810FE3"/>
    <w:rsid w:val="008126D1"/>
    <w:rsid w:val="0082406E"/>
    <w:rsid w:val="00825EA6"/>
    <w:rsid w:val="00827D30"/>
    <w:rsid w:val="008358E7"/>
    <w:rsid w:val="00841ED0"/>
    <w:rsid w:val="0085762D"/>
    <w:rsid w:val="00864738"/>
    <w:rsid w:val="008C59DE"/>
    <w:rsid w:val="008D2229"/>
    <w:rsid w:val="00905852"/>
    <w:rsid w:val="00972CC6"/>
    <w:rsid w:val="0099627C"/>
    <w:rsid w:val="009A3949"/>
    <w:rsid w:val="009C00B5"/>
    <w:rsid w:val="009D0E9E"/>
    <w:rsid w:val="009D1375"/>
    <w:rsid w:val="009F121F"/>
    <w:rsid w:val="00A25E6C"/>
    <w:rsid w:val="00A53191"/>
    <w:rsid w:val="00A61282"/>
    <w:rsid w:val="00A83F2B"/>
    <w:rsid w:val="00A87C7E"/>
    <w:rsid w:val="00AA3CFB"/>
    <w:rsid w:val="00AB3CA6"/>
    <w:rsid w:val="00AC657E"/>
    <w:rsid w:val="00AD2BC0"/>
    <w:rsid w:val="00AD5BCC"/>
    <w:rsid w:val="00AF5288"/>
    <w:rsid w:val="00AF593B"/>
    <w:rsid w:val="00B02C9F"/>
    <w:rsid w:val="00B06C05"/>
    <w:rsid w:val="00B11A66"/>
    <w:rsid w:val="00B21B75"/>
    <w:rsid w:val="00B21E0D"/>
    <w:rsid w:val="00B37F51"/>
    <w:rsid w:val="00B5041B"/>
    <w:rsid w:val="00B5243D"/>
    <w:rsid w:val="00B65DFC"/>
    <w:rsid w:val="00B845FA"/>
    <w:rsid w:val="00B85E1B"/>
    <w:rsid w:val="00B87E57"/>
    <w:rsid w:val="00B9674A"/>
    <w:rsid w:val="00BD3EBC"/>
    <w:rsid w:val="00BD6F75"/>
    <w:rsid w:val="00BE3FA3"/>
    <w:rsid w:val="00BF07AF"/>
    <w:rsid w:val="00C307E8"/>
    <w:rsid w:val="00C324F9"/>
    <w:rsid w:val="00C36973"/>
    <w:rsid w:val="00C443B1"/>
    <w:rsid w:val="00C54D6F"/>
    <w:rsid w:val="00C7760B"/>
    <w:rsid w:val="00C82A02"/>
    <w:rsid w:val="00CA53A5"/>
    <w:rsid w:val="00CD4555"/>
    <w:rsid w:val="00CE4CFB"/>
    <w:rsid w:val="00CF6401"/>
    <w:rsid w:val="00D01815"/>
    <w:rsid w:val="00D159DF"/>
    <w:rsid w:val="00D17258"/>
    <w:rsid w:val="00D24DEE"/>
    <w:rsid w:val="00D277D3"/>
    <w:rsid w:val="00D515DB"/>
    <w:rsid w:val="00D67A0B"/>
    <w:rsid w:val="00D7569F"/>
    <w:rsid w:val="00D8259D"/>
    <w:rsid w:val="00D92617"/>
    <w:rsid w:val="00D9452F"/>
    <w:rsid w:val="00DA0987"/>
    <w:rsid w:val="00DA6173"/>
    <w:rsid w:val="00DA61D7"/>
    <w:rsid w:val="00DB7D17"/>
    <w:rsid w:val="00DC7527"/>
    <w:rsid w:val="00DE194C"/>
    <w:rsid w:val="00DE492C"/>
    <w:rsid w:val="00DF5241"/>
    <w:rsid w:val="00E056AE"/>
    <w:rsid w:val="00E115B2"/>
    <w:rsid w:val="00E2423E"/>
    <w:rsid w:val="00E34684"/>
    <w:rsid w:val="00E525C9"/>
    <w:rsid w:val="00E7250E"/>
    <w:rsid w:val="00E75FC0"/>
    <w:rsid w:val="00EB585A"/>
    <w:rsid w:val="00EC2B31"/>
    <w:rsid w:val="00ED28DC"/>
    <w:rsid w:val="00ED7594"/>
    <w:rsid w:val="00EE43E5"/>
    <w:rsid w:val="00F03A1F"/>
    <w:rsid w:val="00F11916"/>
    <w:rsid w:val="00F22010"/>
    <w:rsid w:val="00F356F8"/>
    <w:rsid w:val="00F60114"/>
    <w:rsid w:val="00F7373B"/>
    <w:rsid w:val="00FB4213"/>
    <w:rsid w:val="00FB4B7B"/>
    <w:rsid w:val="00FC7FD7"/>
    <w:rsid w:val="00FD7D05"/>
    <w:rsid w:val="00FE09D4"/>
    <w:rsid w:val="00FE0F1F"/>
    <w:rsid w:val="00FE2596"/>
    <w:rsid w:val="00FE32B2"/>
    <w:rsid w:val="00FF1458"/>
    <w:rsid w:val="00FF1F95"/>
    <w:rsid w:val="00FF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5bc"/>
    </o:shapedefaults>
    <o:shapelayout v:ext="edit">
      <o:idmap v:ext="edit" data="2"/>
    </o:shapelayout>
  </w:shapeDefaults>
  <w:decimalSymbol w:val="."/>
  <w:listSeparator w:val=","/>
  <w14:docId w14:val="77EE8980"/>
  <w15:chartTrackingRefBased/>
  <w15:docId w15:val="{ECD20305-9C10-468E-A21C-484EEA43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paragraph" w:styleId="Heading3">
    <w:name w:val="heading 3"/>
    <w:basedOn w:val="Normal"/>
    <w:next w:val="Normal"/>
    <w:link w:val="Heading3Char"/>
    <w:semiHidden/>
    <w:unhideWhenUsed/>
    <w:qFormat/>
    <w:rsid w:val="007D0C8F"/>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semiHidden/>
    <w:unhideWhenUsed/>
    <w:qFormat/>
    <w:rsid w:val="007D0C8F"/>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character" w:customStyle="1" w:styleId="Heading3Char">
    <w:name w:val="Heading 3 Char"/>
    <w:basedOn w:val="DefaultParagraphFont"/>
    <w:link w:val="Heading3"/>
    <w:semiHidden/>
    <w:rsid w:val="007D0C8F"/>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semiHidden/>
    <w:rsid w:val="007D0C8F"/>
    <w:rPr>
      <w:rFonts w:asciiTheme="majorHAnsi" w:eastAsiaTheme="majorEastAsia" w:hAnsiTheme="majorHAnsi" w:cstheme="majorBidi"/>
      <w:i/>
      <w:iCs/>
      <w:color w:val="0F4761" w:themeColor="accent1" w:themeShade="BF"/>
      <w:sz w:val="24"/>
      <w:szCs w:val="24"/>
    </w:rPr>
  </w:style>
  <w:style w:type="paragraph" w:styleId="Revision">
    <w:name w:val="Revision"/>
    <w:hidden/>
    <w:uiPriority w:val="99"/>
    <w:semiHidden/>
    <w:rsid w:val="0071505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736392719">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744A-5C04-4EDF-B2E2-56AE782C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692</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Lana Stoyles</cp:lastModifiedBy>
  <cp:revision>6</cp:revision>
  <cp:lastPrinted>2009-07-29T14:18:00Z</cp:lastPrinted>
  <dcterms:created xsi:type="dcterms:W3CDTF">2025-04-28T13:36:00Z</dcterms:created>
  <dcterms:modified xsi:type="dcterms:W3CDTF">2025-04-29T08:03:00Z</dcterms:modified>
</cp:coreProperties>
</file>